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3A" w:rsidRDefault="00EE616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首都经济贸易大学优秀毕业生评选办法</w:t>
      </w:r>
    </w:p>
    <w:p w:rsidR="005A513A" w:rsidRDefault="00EE6163">
      <w:pPr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第一条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为鼓励我校学生积极进取，引导我校毕业生树立正确的就业观和成才观，根据教育部、北京市教育委员会有关规定和</w:t>
      </w:r>
      <w:r>
        <w:rPr>
          <w:rFonts w:ascii="仿宋" w:eastAsia="仿宋" w:hAnsi="仿宋" w:cs="仿宋" w:hint="eastAsia"/>
          <w:kern w:val="0"/>
          <w:sz w:val="32"/>
          <w:szCs w:val="32"/>
        </w:rPr>
        <w:t>《首都经济贸易大学本专科学生奖励管理办法（试行）》</w:t>
      </w:r>
      <w:r>
        <w:rPr>
          <w:rFonts w:ascii="仿宋" w:eastAsia="仿宋" w:hAnsi="仿宋" w:cs="仿宋" w:hint="eastAsia"/>
          <w:sz w:val="32"/>
          <w:szCs w:val="32"/>
        </w:rPr>
        <w:t>，结合我校实际情况，设立优秀毕业生荣誉称号。</w:t>
      </w:r>
    </w:p>
    <w:p w:rsidR="005A513A" w:rsidRDefault="00EE6163">
      <w:pPr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第二条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优秀毕业生每学年评选一次，参评对象为我校应届本专科毕业生，评选比例不超过应届毕业生总数的</w:t>
      </w:r>
      <w:r>
        <w:rPr>
          <w:rFonts w:ascii="仿宋" w:eastAsia="仿宋" w:hAnsi="仿宋" w:cs="仿宋" w:hint="eastAsia"/>
          <w:sz w:val="32"/>
          <w:szCs w:val="32"/>
        </w:rPr>
        <w:t>8%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A513A" w:rsidRDefault="00EE6163">
      <w:pPr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第三条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申请条件</w:t>
      </w:r>
    </w:p>
    <w:p w:rsidR="005A513A" w:rsidRDefault="00EE616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申请优秀毕业生者在满足</w:t>
      </w:r>
      <w:r>
        <w:rPr>
          <w:rFonts w:ascii="仿宋" w:eastAsia="仿宋" w:hAnsi="仿宋" w:cs="仿宋" w:hint="eastAsia"/>
          <w:kern w:val="0"/>
          <w:sz w:val="32"/>
          <w:szCs w:val="32"/>
        </w:rPr>
        <w:t>《首都经济贸易大学本专科学生奖励管理办法（试行）》</w:t>
      </w:r>
      <w:r>
        <w:rPr>
          <w:rFonts w:ascii="仿宋" w:eastAsia="仿宋" w:hAnsi="仿宋" w:cs="仿宋" w:hint="eastAsia"/>
          <w:sz w:val="32"/>
          <w:szCs w:val="32"/>
        </w:rPr>
        <w:t>规定的奖励申请基本条件的基础上，还需具备以下条件：</w:t>
      </w:r>
    </w:p>
    <w:p w:rsidR="005A513A" w:rsidRDefault="00EE616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（一）认真学习中国特色社会主义理论，具有坚定正确的政治方向，拥护党和国家的路线、方针、政策；遵纪守法，品德优秀，有较强的诚信意识和良好的学术道德。</w:t>
      </w:r>
    </w:p>
    <w:p w:rsidR="005A513A" w:rsidRDefault="00EE616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（二）在校期间获得过两次以上（含两次）校级荣誉称号，包括“三好学生”、“优秀学生干部”、“优秀团员”、“优秀团干部”等；或在校期间获得过校长奖学金。</w:t>
      </w:r>
    </w:p>
    <w:p w:rsidR="005A513A" w:rsidRDefault="00EE616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（三）热爱所学专业，学习认真刻苦，本科毕业论文（毕业设计）成绩良好及以上。</w:t>
      </w:r>
    </w:p>
    <w:p w:rsidR="005A513A" w:rsidRDefault="00EE616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（四）积极参加体育锻炼和文娱活动，身心健康，身体素质达到《国家体育锻炼标准》。</w:t>
      </w:r>
    </w:p>
    <w:p w:rsidR="005A513A" w:rsidRDefault="00EE6163">
      <w:pPr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第四条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本科应届毕业生具备下列情况之一，同时满足第三条（</w:t>
      </w:r>
      <w:r>
        <w:rPr>
          <w:rFonts w:ascii="仿宋" w:eastAsia="仿宋" w:hAnsi="仿宋" w:cs="仿宋" w:hint="eastAsia"/>
          <w:sz w:val="32"/>
          <w:szCs w:val="32"/>
        </w:rPr>
        <w:t>一）、（二）、（四）项或者（一）、（三）、（四）项的可以申请评选：</w:t>
      </w:r>
    </w:p>
    <w:p w:rsidR="005A513A" w:rsidRDefault="00EE616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（一）学风严谨，有较强的自学能力、科研能力和分析解决实际问题的能力，作为项目负责人主持校级以上（含校级）大学生科研创新项目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并结项的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，或参加学科竞赛并获得市级以上（含市级）奖励的；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5A513A" w:rsidRDefault="00EE616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（二）在校期间，积极参加社会实践、志愿服务和社区服务活动，为学校和社会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突出贡献，并获得市级以上（含市级）奖励或者荣誉称号的；</w:t>
      </w:r>
    </w:p>
    <w:p w:rsidR="005A513A" w:rsidRDefault="00EE616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（三）有正确的就业观，服从国家需要。响应国家号召献身国防事业，自愿到西部、到艰苦边远地区和基层就业、创业的。</w:t>
      </w:r>
    </w:p>
    <w:p w:rsidR="005A513A" w:rsidRDefault="00EE6163">
      <w:pPr>
        <w:spacing w:line="560" w:lineRule="exact"/>
        <w:ind w:left="426" w:firstLineChars="50" w:firstLine="16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第五条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有下列情况之</w:t>
      </w:r>
      <w:r>
        <w:rPr>
          <w:rFonts w:ascii="仿宋" w:eastAsia="仿宋" w:hAnsi="仿宋" w:cs="仿宋" w:hint="eastAsia"/>
          <w:sz w:val="32"/>
          <w:szCs w:val="32"/>
        </w:rPr>
        <w:t>一者，不得申请优秀毕业生：</w:t>
      </w:r>
    </w:p>
    <w:p w:rsidR="005A513A" w:rsidRDefault="00EE616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（一）不能取得相应学位的。</w:t>
      </w:r>
    </w:p>
    <w:p w:rsidR="005A513A" w:rsidRDefault="00EE616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（二）有不良信用记录的。</w:t>
      </w:r>
    </w:p>
    <w:p w:rsidR="005A513A" w:rsidRDefault="00EE616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（三）有学术不端行为的。</w:t>
      </w:r>
    </w:p>
    <w:p w:rsidR="005A513A" w:rsidRDefault="00EE6163">
      <w:pPr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第六条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获得校级优秀毕业生称号的，按《首都经济贸易大学遴选推荐北京市普通高等学校优秀生实施办法》，推荐参评“北京市优秀毕业生”。</w:t>
      </w:r>
    </w:p>
    <w:p w:rsidR="005A513A" w:rsidRDefault="00EE6163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第七条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本办法自20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1</w:t>
      </w:r>
      <w:r>
        <w:rPr>
          <w:rFonts w:ascii="仿宋" w:eastAsia="仿宋" w:hAnsi="仿宋" w:cs="仿宋" w:hint="eastAsia"/>
          <w:sz w:val="32"/>
          <w:szCs w:val="32"/>
        </w:rPr>
        <w:t>日起施行。</w:t>
      </w:r>
    </w:p>
    <w:p w:rsidR="005A513A" w:rsidRDefault="005A513A"/>
    <w:sectPr w:rsidR="005A5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5M2RlZjhmODBiNDZjMmE2OGMyODM0M2ZjMmMzOTMifQ=="/>
  </w:docVars>
  <w:rsids>
    <w:rsidRoot w:val="005A513A"/>
    <w:rsid w:val="005A513A"/>
    <w:rsid w:val="00EE6163"/>
    <w:rsid w:val="4CE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4C63CF-2A1A-4594-8892-A8769369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33606</dc:creator>
  <cp:lastModifiedBy>Microsoft 帐户</cp:lastModifiedBy>
  <cp:revision>2</cp:revision>
  <dcterms:created xsi:type="dcterms:W3CDTF">2025-04-21T06:34:00Z</dcterms:created>
  <dcterms:modified xsi:type="dcterms:W3CDTF">2025-04-21T06:34:00Z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10300DEB513442F483D6866A34DCA765_12</vt:lpwstr>
  </property>
</Properties>
</file>