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E3214" w14:textId="62DC609A" w:rsidR="00DB06AB" w:rsidRPr="00746E04" w:rsidRDefault="00DB06AB" w:rsidP="00DB06AB">
      <w:pPr>
        <w:pStyle w:val="a3"/>
        <w:widowControl/>
        <w:numPr>
          <w:ilvl w:val="0"/>
          <w:numId w:val="1"/>
        </w:numPr>
        <w:spacing w:line="360" w:lineRule="auto"/>
        <w:ind w:firstLineChars="0" w:firstLine="0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八、</w:t>
      </w: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经典阅读书目及期刊目录</w:t>
      </w:r>
    </w:p>
    <w:p w14:paraId="0D4406DB" w14:textId="77777777" w:rsidR="00DB06AB" w:rsidRPr="005B5DEC" w:rsidRDefault="00DB06AB" w:rsidP="00DB06A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B5DEC">
        <w:rPr>
          <w:rFonts w:ascii="宋体" w:hAnsi="宋体" w:hint="eastAsia"/>
          <w:b/>
          <w:sz w:val="24"/>
        </w:rPr>
        <w:t>1.经典阅读书目</w:t>
      </w:r>
    </w:p>
    <w:p w14:paraId="05C7AE05" w14:textId="77777777" w:rsidR="00DB06AB" w:rsidRPr="005B5DEC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B5DEC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1</w:t>
      </w:r>
      <w:r w:rsidRPr="005B5DEC">
        <w:rPr>
          <w:rFonts w:ascii="宋体" w:hAnsi="宋体" w:hint="eastAsia"/>
          <w:sz w:val="24"/>
        </w:rPr>
        <w:t>]斯蒂芬</w:t>
      </w:r>
      <w:r w:rsidRPr="005B5DEC">
        <w:rPr>
          <w:rFonts w:ascii="宋体" w:hAnsi="宋体"/>
          <w:sz w:val="24"/>
        </w:rPr>
        <w:t>·</w:t>
      </w:r>
      <w:r w:rsidRPr="005B5DEC">
        <w:rPr>
          <w:rFonts w:ascii="宋体" w:hAnsi="宋体" w:hint="eastAsia"/>
          <w:sz w:val="24"/>
        </w:rPr>
        <w:t>罗宾斯,玛丽</w:t>
      </w:r>
      <w:r w:rsidRPr="005B5DEC">
        <w:rPr>
          <w:rFonts w:ascii="宋体" w:hAnsi="宋体"/>
          <w:sz w:val="24"/>
        </w:rPr>
        <w:t>·</w:t>
      </w:r>
      <w:r w:rsidRPr="005B5DEC">
        <w:rPr>
          <w:rFonts w:ascii="宋体" w:hAnsi="宋体" w:hint="eastAsia"/>
          <w:sz w:val="24"/>
        </w:rPr>
        <w:t>库尔特.管理学[M].北京:中国人民大学出版社,2017.</w:t>
      </w:r>
    </w:p>
    <w:p w14:paraId="586B9A9B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B5DEC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2</w:t>
      </w:r>
      <w:r w:rsidRPr="005B5DEC">
        <w:rPr>
          <w:rFonts w:ascii="宋体" w:hAnsi="宋体" w:hint="eastAsia"/>
          <w:sz w:val="24"/>
        </w:rPr>
        <w:t>]</w:t>
      </w:r>
      <w:bookmarkStart w:id="0" w:name="OLE_LINK1"/>
      <w:bookmarkStart w:id="1" w:name="OLE_LINK2"/>
      <w:r w:rsidRPr="005B5DEC">
        <w:rPr>
          <w:rFonts w:ascii="宋体" w:hAnsi="宋体" w:hint="eastAsia"/>
          <w:sz w:val="24"/>
        </w:rPr>
        <w:t>劳顿,薛华成译.管理信息系统</w:t>
      </w:r>
      <w:bookmarkEnd w:id="0"/>
      <w:bookmarkEnd w:id="1"/>
      <w:r w:rsidRPr="005B5DEC">
        <w:rPr>
          <w:rFonts w:ascii="宋体" w:hAnsi="宋体" w:hint="eastAsia"/>
          <w:sz w:val="24"/>
        </w:rPr>
        <w:t>（原书第11版）[M].北京:机械工业出版社,2011.</w:t>
      </w:r>
    </w:p>
    <w:p w14:paraId="33170D44" w14:textId="77777777" w:rsidR="00DB06AB" w:rsidRPr="005B5DEC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B5DEC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3</w:t>
      </w:r>
      <w:r w:rsidRPr="005B5DEC">
        <w:rPr>
          <w:rFonts w:ascii="宋体" w:hAnsi="宋体" w:hint="eastAsia"/>
          <w:sz w:val="24"/>
        </w:rPr>
        <w:t>]凯西</w:t>
      </w:r>
      <w:r w:rsidRPr="005B5DEC">
        <w:rPr>
          <w:rFonts w:ascii="宋体" w:hAnsi="宋体"/>
          <w:sz w:val="24"/>
        </w:rPr>
        <w:t>·</w:t>
      </w:r>
      <w:r w:rsidRPr="005B5DEC">
        <w:rPr>
          <w:rFonts w:ascii="宋体" w:hAnsi="宋体" w:hint="eastAsia"/>
          <w:sz w:val="24"/>
        </w:rPr>
        <w:t>施瓦尔贝.IT项目管理[M].北京:机械工业出版社,2015.</w:t>
      </w:r>
    </w:p>
    <w:p w14:paraId="1664C532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B5DEC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4</w:t>
      </w:r>
      <w:r w:rsidRPr="005B5DEC">
        <w:rPr>
          <w:rFonts w:ascii="宋体" w:hAnsi="宋体" w:hint="eastAsia"/>
          <w:sz w:val="24"/>
        </w:rPr>
        <w:t>]哈姆迪</w:t>
      </w:r>
      <w:r w:rsidRPr="005B5DEC">
        <w:rPr>
          <w:rFonts w:ascii="宋体" w:hAnsi="宋体"/>
          <w:sz w:val="24"/>
        </w:rPr>
        <w:t>·</w:t>
      </w:r>
      <w:r w:rsidRPr="005B5DEC">
        <w:rPr>
          <w:rFonts w:ascii="宋体" w:hAnsi="宋体" w:hint="eastAsia"/>
          <w:sz w:val="24"/>
        </w:rPr>
        <w:t>塔哈.运筹学导论[M].北京:中国人民大学出版社,2014.</w:t>
      </w:r>
    </w:p>
    <w:p w14:paraId="32EDBA53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[5]彼得·德鲁克.管理：任务、责任、实务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.北京：机械工业出版社，2009</w:t>
      </w:r>
      <w:r>
        <w:rPr>
          <w:rFonts w:ascii="宋体" w:hAnsi="宋体"/>
          <w:sz w:val="24"/>
        </w:rPr>
        <w:t>.</w:t>
      </w:r>
    </w:p>
    <w:p w14:paraId="6511CD9A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[6]彼得·德鲁克.</w:t>
      </w:r>
      <w:r w:rsidRPr="00BD294E">
        <w:rPr>
          <w:rFonts w:ascii="宋体" w:hAnsi="宋体" w:hint="eastAsia"/>
          <w:sz w:val="24"/>
        </w:rPr>
        <w:t>卓有成效的管理者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</w:t>
      </w:r>
      <w:r w:rsidRPr="00BD294E">
        <w:rPr>
          <w:rFonts w:ascii="宋体" w:hAnsi="宋体" w:hint="eastAsia"/>
          <w:sz w:val="24"/>
        </w:rPr>
        <w:t>机械工业出版社</w:t>
      </w:r>
      <w:r>
        <w:rPr>
          <w:rFonts w:ascii="宋体" w:hAnsi="宋体" w:hint="eastAsia"/>
          <w:sz w:val="24"/>
        </w:rPr>
        <w:t>，2009</w:t>
      </w:r>
      <w:r>
        <w:rPr>
          <w:rFonts w:ascii="宋体" w:hAnsi="宋体"/>
          <w:sz w:val="24"/>
        </w:rPr>
        <w:t>.</w:t>
      </w:r>
    </w:p>
    <w:p w14:paraId="770989C6" w14:textId="77777777" w:rsidR="00DB06AB" w:rsidRPr="00BD294E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[7]迈克尔·波特.竞争战略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.北京：中信</w:t>
      </w:r>
      <w:r w:rsidRPr="00BD294E">
        <w:rPr>
          <w:rFonts w:ascii="宋体" w:hAnsi="宋体" w:hint="eastAsia"/>
          <w:sz w:val="24"/>
        </w:rPr>
        <w:t>出版社，20</w:t>
      </w:r>
      <w:r>
        <w:rPr>
          <w:rFonts w:ascii="宋体" w:hAnsi="宋体" w:hint="eastAsia"/>
          <w:sz w:val="24"/>
        </w:rPr>
        <w:t>14</w:t>
      </w:r>
      <w:r>
        <w:rPr>
          <w:rFonts w:ascii="宋体" w:hAnsi="宋体"/>
          <w:sz w:val="24"/>
        </w:rPr>
        <w:t>.</w:t>
      </w:r>
    </w:p>
    <w:p w14:paraId="43F7624C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[8]迈克尔·波特.竞争优势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.北京：中信</w:t>
      </w:r>
      <w:r w:rsidRPr="00BD294E">
        <w:rPr>
          <w:rFonts w:ascii="宋体" w:hAnsi="宋体" w:hint="eastAsia"/>
          <w:sz w:val="24"/>
        </w:rPr>
        <w:t>出版社，</w:t>
      </w:r>
      <w:r>
        <w:rPr>
          <w:rFonts w:ascii="宋体" w:hAnsi="宋体" w:hint="eastAsia"/>
          <w:sz w:val="24"/>
        </w:rPr>
        <w:t>2014</w:t>
      </w:r>
      <w:r>
        <w:rPr>
          <w:rFonts w:ascii="宋体" w:hAnsi="宋体"/>
          <w:sz w:val="24"/>
        </w:rPr>
        <w:t>.</w:t>
      </w:r>
    </w:p>
    <w:p w14:paraId="0482D0B5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[9]</w:t>
      </w:r>
      <w:r w:rsidRPr="00BD294E">
        <w:rPr>
          <w:rFonts w:ascii="宋体" w:hAnsi="宋体" w:hint="eastAsia"/>
          <w:sz w:val="24"/>
        </w:rPr>
        <w:t>菲利普·科特勒，营销管理（第</w:t>
      </w:r>
      <w:r>
        <w:rPr>
          <w:rFonts w:ascii="宋体" w:hAnsi="宋体" w:hint="eastAsia"/>
          <w:sz w:val="24"/>
        </w:rPr>
        <w:t>15</w:t>
      </w:r>
      <w:r w:rsidRPr="00BD294E">
        <w:rPr>
          <w:rFonts w:ascii="宋体" w:hAnsi="宋体" w:hint="eastAsia"/>
          <w:sz w:val="24"/>
        </w:rPr>
        <w:t>版）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.上海：</w:t>
      </w:r>
      <w:r w:rsidRPr="00BD294E">
        <w:rPr>
          <w:rFonts w:ascii="宋体" w:hAnsi="宋体" w:hint="eastAsia"/>
          <w:sz w:val="24"/>
        </w:rPr>
        <w:t>格致出版社，201</w:t>
      </w:r>
      <w:r>
        <w:rPr>
          <w:rFonts w:ascii="宋体" w:hAnsi="宋体" w:hint="eastAsia"/>
          <w:sz w:val="24"/>
        </w:rPr>
        <w:t>6.</w:t>
      </w:r>
    </w:p>
    <w:p w14:paraId="298D7417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[10]</w:t>
      </w:r>
      <w:r w:rsidRPr="0015094E">
        <w:rPr>
          <w:rFonts w:ascii="宋体" w:hAnsi="宋体"/>
          <w:sz w:val="24"/>
        </w:rPr>
        <w:t>施耐德．电子商务（第七版）[M]．北京：机械工业出版社，2008．</w:t>
      </w:r>
    </w:p>
    <w:p w14:paraId="32AB6302" w14:textId="77777777" w:rsidR="00DB06AB" w:rsidRPr="00F63494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[11]</w:t>
      </w:r>
      <w:r w:rsidRPr="00F63494">
        <w:rPr>
          <w:rFonts w:ascii="宋体" w:hAnsi="宋体" w:hint="eastAsia"/>
          <w:sz w:val="24"/>
        </w:rPr>
        <w:t>丁鹏</w:t>
      </w:r>
      <w:r>
        <w:rPr>
          <w:rFonts w:ascii="宋体" w:hAnsi="宋体" w:hint="eastAsia"/>
          <w:sz w:val="24"/>
        </w:rPr>
        <w:t>.</w:t>
      </w:r>
      <w:r w:rsidRPr="00F63494">
        <w:rPr>
          <w:rFonts w:ascii="宋体" w:hAnsi="宋体" w:hint="eastAsia"/>
          <w:sz w:val="24"/>
        </w:rPr>
        <w:t>量化投资 策略与技术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</w:t>
      </w:r>
      <w:r w:rsidRPr="00F63494">
        <w:rPr>
          <w:rFonts w:ascii="宋体" w:hAnsi="宋体" w:hint="eastAsia"/>
          <w:sz w:val="24"/>
        </w:rPr>
        <w:t>电子工业出版社</w:t>
      </w:r>
      <w:r>
        <w:rPr>
          <w:rFonts w:ascii="宋体" w:hAnsi="宋体" w:hint="eastAsia"/>
          <w:sz w:val="24"/>
        </w:rPr>
        <w:t>, 2016</w:t>
      </w:r>
    </w:p>
    <w:p w14:paraId="74021698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[12]</w:t>
      </w:r>
      <w:r w:rsidRPr="00281BB6">
        <w:rPr>
          <w:rFonts w:ascii="宋体" w:hAnsi="宋体" w:hint="eastAsia"/>
          <w:sz w:val="24"/>
        </w:rPr>
        <w:t>姚国章.电子商务与企业管理[M]．北京：北京大学出版社，2009</w:t>
      </w:r>
      <w:r>
        <w:rPr>
          <w:rFonts w:ascii="宋体" w:hAnsi="宋体"/>
          <w:sz w:val="24"/>
        </w:rPr>
        <w:t>.</w:t>
      </w:r>
    </w:p>
    <w:p w14:paraId="0F29C161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[13]黄成明.数据化管理：洞悉零售及电子商务运营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.北京：电子工业出版社，2014</w:t>
      </w:r>
      <w:r>
        <w:rPr>
          <w:rFonts w:ascii="宋体" w:hAnsi="宋体"/>
          <w:sz w:val="24"/>
        </w:rPr>
        <w:t>.</w:t>
      </w:r>
    </w:p>
    <w:p w14:paraId="4FEC58F7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[14]</w:t>
      </w:r>
      <w:r w:rsidRPr="00BF2DA5">
        <w:rPr>
          <w:rFonts w:ascii="宋体" w:hAnsi="宋体" w:hint="eastAsia"/>
          <w:sz w:val="24"/>
        </w:rPr>
        <w:t>拉菲•默罕默德．网络营销（第二版）[M]．北京：中国财经出版社，2004</w:t>
      </w:r>
      <w:r>
        <w:rPr>
          <w:rFonts w:ascii="宋体" w:hAnsi="宋体" w:hint="eastAsia"/>
          <w:sz w:val="24"/>
        </w:rPr>
        <w:t>.</w:t>
      </w:r>
    </w:p>
    <w:p w14:paraId="391DD472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[15]</w:t>
      </w:r>
      <w:r w:rsidRPr="00DC090F">
        <w:rPr>
          <w:rFonts w:ascii="宋体" w:hAnsi="宋体" w:hint="eastAsia"/>
          <w:sz w:val="24"/>
        </w:rPr>
        <w:t>斯蒂芬·P·罗宾斯</w:t>
      </w:r>
      <w:r>
        <w:rPr>
          <w:rFonts w:ascii="宋体" w:hAnsi="宋体" w:hint="eastAsia"/>
          <w:sz w:val="24"/>
        </w:rPr>
        <w:t>.</w:t>
      </w:r>
      <w:r w:rsidRPr="00DC090F">
        <w:rPr>
          <w:rFonts w:hint="eastAsia"/>
        </w:rPr>
        <w:t xml:space="preserve"> </w:t>
      </w:r>
      <w:r w:rsidRPr="00DC090F">
        <w:rPr>
          <w:rFonts w:ascii="宋体" w:hAnsi="宋体" w:hint="eastAsia"/>
          <w:sz w:val="24"/>
        </w:rPr>
        <w:t>组织行为学精要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.北京：机械工业出版社，2003</w:t>
      </w:r>
      <w:r>
        <w:rPr>
          <w:rFonts w:ascii="宋体" w:hAnsi="宋体"/>
          <w:sz w:val="24"/>
        </w:rPr>
        <w:t>.</w:t>
      </w:r>
    </w:p>
    <w:p w14:paraId="486BF5A7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[16]克里斯</w:t>
      </w:r>
      <w:r w:rsidRPr="00BD294E">
        <w:rPr>
          <w:rFonts w:ascii="宋体" w:hAnsi="宋体" w:hint="eastAsia"/>
          <w:sz w:val="24"/>
        </w:rPr>
        <w:t>·</w:t>
      </w:r>
      <w:r>
        <w:rPr>
          <w:rFonts w:ascii="宋体" w:hAnsi="宋体" w:hint="eastAsia"/>
          <w:sz w:val="24"/>
        </w:rPr>
        <w:t>安德森.长尾理论（为什么商业的未来是小众市场）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.北京：中信出版社，2015</w:t>
      </w:r>
      <w:r>
        <w:rPr>
          <w:rFonts w:ascii="宋体" w:hAnsi="宋体"/>
          <w:sz w:val="24"/>
        </w:rPr>
        <w:t>.</w:t>
      </w:r>
    </w:p>
    <w:p w14:paraId="70BBD225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[17]卡尔</w:t>
      </w:r>
      <w:r w:rsidRPr="00BD294E">
        <w:rPr>
          <w:rFonts w:ascii="宋体" w:hAnsi="宋体" w:hint="eastAsia"/>
          <w:sz w:val="24"/>
        </w:rPr>
        <w:t>·</w:t>
      </w:r>
      <w:r>
        <w:rPr>
          <w:rFonts w:ascii="宋体" w:hAnsi="宋体" w:hint="eastAsia"/>
          <w:sz w:val="24"/>
        </w:rPr>
        <w:t>夏皮罗,哈尔</w:t>
      </w:r>
      <w:r w:rsidRPr="00BD294E">
        <w:rPr>
          <w:rFonts w:ascii="宋体" w:hAnsi="宋体" w:hint="eastAsia"/>
          <w:sz w:val="24"/>
        </w:rPr>
        <w:t>·</w:t>
      </w:r>
      <w:r>
        <w:rPr>
          <w:rFonts w:ascii="宋体" w:hAnsi="宋体" w:hint="eastAsia"/>
          <w:sz w:val="24"/>
        </w:rPr>
        <w:t>瓦里安.信息规则：网络经济的策略指导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.北京：中国人民大学出版社，2000</w:t>
      </w:r>
      <w:r>
        <w:rPr>
          <w:rFonts w:ascii="宋体" w:hAnsi="宋体"/>
          <w:sz w:val="24"/>
        </w:rPr>
        <w:t>.</w:t>
      </w:r>
    </w:p>
    <w:p w14:paraId="7079C468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[18]维克托</w:t>
      </w:r>
      <w:r w:rsidRPr="00BD294E">
        <w:rPr>
          <w:rFonts w:ascii="宋体" w:hAnsi="宋体" w:hint="eastAsia"/>
          <w:sz w:val="24"/>
        </w:rPr>
        <w:t>·</w:t>
      </w:r>
      <w:r>
        <w:rPr>
          <w:rFonts w:ascii="宋体" w:hAnsi="宋体" w:hint="eastAsia"/>
          <w:sz w:val="24"/>
        </w:rPr>
        <w:t>麦尔-舍恩伯格,肯尼思</w:t>
      </w:r>
      <w:r w:rsidRPr="00BD294E">
        <w:rPr>
          <w:rFonts w:ascii="宋体" w:hAnsi="宋体" w:hint="eastAsia"/>
          <w:sz w:val="24"/>
        </w:rPr>
        <w:t>·</w:t>
      </w:r>
      <w:r>
        <w:rPr>
          <w:rFonts w:ascii="宋体" w:hAnsi="宋体" w:hint="eastAsia"/>
          <w:sz w:val="24"/>
        </w:rPr>
        <w:t>库克耶.大数据时代：生活、工作与思维的大变革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.杭州：浙江人民出版社，2013</w:t>
      </w:r>
      <w:r>
        <w:rPr>
          <w:rFonts w:ascii="宋体" w:hAnsi="宋体"/>
          <w:sz w:val="24"/>
        </w:rPr>
        <w:t>.</w:t>
      </w:r>
    </w:p>
    <w:p w14:paraId="0A70CA70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[19]张维迎</w:t>
      </w:r>
      <w:r>
        <w:rPr>
          <w:rFonts w:ascii="宋体" w:hAnsi="宋体"/>
          <w:sz w:val="24"/>
        </w:rPr>
        <w:t>.博弈论与信息经济学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.上海：上海人民出版社，1996</w:t>
      </w:r>
      <w:r>
        <w:rPr>
          <w:rFonts w:ascii="宋体" w:hAnsi="宋体"/>
          <w:sz w:val="24"/>
        </w:rPr>
        <w:t>.</w:t>
      </w:r>
    </w:p>
    <w:p w14:paraId="2412D985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[20]彼得·德鲁克.创新与企业家精神</w:t>
      </w:r>
      <w:r w:rsidRPr="00D67057">
        <w:rPr>
          <w:rFonts w:ascii="宋体" w:hAnsi="宋体" w:hint="eastAsia"/>
          <w:sz w:val="24"/>
        </w:rPr>
        <w:t>[M]</w:t>
      </w:r>
      <w:r>
        <w:rPr>
          <w:rFonts w:ascii="宋体" w:hAnsi="宋体" w:hint="eastAsia"/>
          <w:sz w:val="24"/>
        </w:rPr>
        <w:t>.北京：</w:t>
      </w:r>
      <w:r w:rsidRPr="00BD294E">
        <w:rPr>
          <w:rFonts w:ascii="宋体" w:hAnsi="宋体" w:hint="eastAsia"/>
          <w:sz w:val="24"/>
        </w:rPr>
        <w:t>机械工业出版社</w:t>
      </w:r>
      <w:r>
        <w:rPr>
          <w:rFonts w:ascii="宋体" w:hAnsi="宋体" w:hint="eastAsia"/>
          <w:sz w:val="24"/>
        </w:rPr>
        <w:t>，2009</w:t>
      </w:r>
      <w:r>
        <w:rPr>
          <w:rFonts w:ascii="宋体" w:hAnsi="宋体"/>
          <w:sz w:val="24"/>
        </w:rPr>
        <w:t>.</w:t>
      </w:r>
    </w:p>
    <w:p w14:paraId="022F8AF4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</w:t>
      </w:r>
      <w:r>
        <w:rPr>
          <w:rFonts w:ascii="宋体" w:hAnsi="宋体"/>
          <w:sz w:val="24"/>
        </w:rPr>
        <w:t>21]</w:t>
      </w:r>
      <w:r w:rsidRPr="0090311A">
        <w:rPr>
          <w:rFonts w:ascii="宋体" w:hAnsi="宋体"/>
          <w:sz w:val="24"/>
        </w:rPr>
        <w:t xml:space="preserve"> I. E. Frank; Roberto Todeschini</w:t>
      </w:r>
      <w:r w:rsidRPr="0090311A">
        <w:rPr>
          <w:rFonts w:ascii="宋体" w:hAnsi="宋体" w:hint="eastAsia"/>
          <w:sz w:val="24"/>
        </w:rPr>
        <w:t xml:space="preserve">. </w:t>
      </w:r>
      <w:r w:rsidRPr="0090311A">
        <w:rPr>
          <w:rFonts w:ascii="宋体" w:hAnsi="宋体"/>
          <w:sz w:val="24"/>
        </w:rPr>
        <w:t>The Data Analysis Handbook</w:t>
      </w:r>
      <w:r w:rsidRPr="0090311A">
        <w:rPr>
          <w:rFonts w:ascii="宋体" w:hAnsi="宋体" w:hint="eastAsia"/>
          <w:sz w:val="24"/>
        </w:rPr>
        <w:t xml:space="preserve">. </w:t>
      </w:r>
      <w:r w:rsidRPr="0090311A">
        <w:rPr>
          <w:rFonts w:ascii="宋体" w:hAnsi="宋体"/>
          <w:sz w:val="24"/>
        </w:rPr>
        <w:lastRenderedPageBreak/>
        <w:t>Elsevier Science</w:t>
      </w:r>
      <w:r w:rsidRPr="0090311A">
        <w:rPr>
          <w:rFonts w:ascii="宋体" w:hAnsi="宋体" w:hint="eastAsia"/>
          <w:sz w:val="24"/>
        </w:rPr>
        <w:t>, 1994</w:t>
      </w:r>
    </w:p>
    <w:p w14:paraId="74F258A0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[22] Foster Provost, Tom Fawcett. Data Science for Business. O`Reilly Media, 2013</w:t>
      </w:r>
    </w:p>
    <w:p w14:paraId="103EF5DB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[23] Hossein Pihro-Nik. Introduction to </w:t>
      </w:r>
      <w:r>
        <w:rPr>
          <w:rFonts w:ascii="宋体" w:hAnsi="宋体"/>
          <w:sz w:val="24"/>
        </w:rPr>
        <w:t>Probability, Statistics</w:t>
      </w:r>
      <w:r>
        <w:rPr>
          <w:rFonts w:ascii="宋体" w:hAnsi="宋体" w:hint="eastAsia"/>
          <w:sz w:val="24"/>
        </w:rPr>
        <w:t xml:space="preserve"> and Random </w:t>
      </w:r>
      <w:r>
        <w:rPr>
          <w:rFonts w:ascii="宋体" w:hAnsi="宋体"/>
          <w:sz w:val="24"/>
        </w:rPr>
        <w:t>Process. Kappa</w:t>
      </w:r>
      <w:r>
        <w:rPr>
          <w:rFonts w:ascii="宋体" w:hAnsi="宋体" w:hint="eastAsia"/>
          <w:sz w:val="24"/>
        </w:rPr>
        <w:t xml:space="preserve"> Research, 2014.</w:t>
      </w:r>
    </w:p>
    <w:p w14:paraId="5A6A8330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[24</w:t>
      </w:r>
      <w:r>
        <w:rPr>
          <w:rFonts w:ascii="宋体" w:hAnsi="宋体"/>
          <w:sz w:val="24"/>
        </w:rPr>
        <w:t>] Dawn</w:t>
      </w:r>
      <w:r>
        <w:rPr>
          <w:rFonts w:ascii="宋体" w:hAnsi="宋体" w:hint="eastAsia"/>
          <w:sz w:val="24"/>
        </w:rPr>
        <w:t xml:space="preserve"> Griffiths. 深入浅出统计学. 北京：电子工业出版社, 2011.</w:t>
      </w:r>
    </w:p>
    <w:p w14:paraId="43379DDB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[25] 卡巴科弗. R语言实战. 北京：人民邮电出版社，2016.</w:t>
      </w:r>
    </w:p>
    <w:p w14:paraId="47AFB718" w14:textId="77777777" w:rsidR="00DB06AB" w:rsidRPr="00774B22" w:rsidRDefault="00DB06AB" w:rsidP="00DB06AB">
      <w:pPr>
        <w:spacing w:line="360" w:lineRule="auto"/>
        <w:rPr>
          <w:rFonts w:ascii="宋体" w:hAnsi="宋体"/>
          <w:color w:val="FF0000"/>
          <w:sz w:val="24"/>
        </w:rPr>
      </w:pPr>
    </w:p>
    <w:p w14:paraId="3B0FFA12" w14:textId="77777777" w:rsidR="00DB06AB" w:rsidRPr="005B5DEC" w:rsidRDefault="00DB06AB" w:rsidP="00DB06AB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B5DEC">
        <w:rPr>
          <w:rFonts w:ascii="宋体" w:hAnsi="宋体" w:hint="eastAsia"/>
          <w:b/>
          <w:sz w:val="24"/>
        </w:rPr>
        <w:t>2.期刊目录</w:t>
      </w:r>
    </w:p>
    <w:p w14:paraId="6EF96305" w14:textId="77777777" w:rsidR="00DB06AB" w:rsidRPr="00E412E5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12E5">
        <w:rPr>
          <w:rFonts w:ascii="宋体" w:hAnsi="宋体" w:hint="eastAsia"/>
          <w:sz w:val="24"/>
        </w:rPr>
        <w:t>[1]</w:t>
      </w:r>
      <w:r>
        <w:rPr>
          <w:rFonts w:ascii="宋体" w:hAnsi="宋体" w:hint="eastAsia"/>
          <w:sz w:val="24"/>
        </w:rPr>
        <w:t>经济与管理科学类，</w:t>
      </w:r>
      <w:r w:rsidRPr="00E412E5">
        <w:rPr>
          <w:rFonts w:ascii="宋体" w:hAnsi="宋体"/>
          <w:sz w:val="24"/>
        </w:rPr>
        <w:t>Administrative Science Quarterly</w:t>
      </w:r>
      <w:r>
        <w:rPr>
          <w:rFonts w:ascii="宋体" w:hAnsi="宋体"/>
          <w:sz w:val="24"/>
        </w:rPr>
        <w:t>.</w:t>
      </w:r>
    </w:p>
    <w:p w14:paraId="7058B8E4" w14:textId="77777777" w:rsidR="00DB06AB" w:rsidRPr="00E412E5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12E5">
        <w:rPr>
          <w:rFonts w:ascii="宋体" w:hAnsi="宋体" w:hint="eastAsia"/>
          <w:sz w:val="24"/>
        </w:rPr>
        <w:t>[2]</w:t>
      </w:r>
      <w:r>
        <w:rPr>
          <w:rFonts w:ascii="宋体" w:hAnsi="宋体" w:hint="eastAsia"/>
          <w:sz w:val="24"/>
        </w:rPr>
        <w:t>经济与管理科学类，</w:t>
      </w:r>
      <w:r w:rsidRPr="00E412E5">
        <w:rPr>
          <w:rFonts w:ascii="宋体" w:hAnsi="宋体"/>
          <w:sz w:val="24"/>
        </w:rPr>
        <w:t>Academy of Management Review</w:t>
      </w:r>
      <w:r>
        <w:rPr>
          <w:rFonts w:ascii="宋体" w:hAnsi="宋体" w:hint="eastAsia"/>
          <w:sz w:val="24"/>
        </w:rPr>
        <w:t>.</w:t>
      </w:r>
    </w:p>
    <w:p w14:paraId="16B9E942" w14:textId="77777777" w:rsidR="00DB06AB" w:rsidRPr="00E412E5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12E5">
        <w:rPr>
          <w:rFonts w:ascii="宋体" w:hAnsi="宋体" w:hint="eastAsia"/>
          <w:sz w:val="24"/>
        </w:rPr>
        <w:t>[3]</w:t>
      </w:r>
      <w:r>
        <w:rPr>
          <w:rFonts w:ascii="宋体" w:hAnsi="宋体" w:hint="eastAsia"/>
          <w:sz w:val="24"/>
        </w:rPr>
        <w:t>经济与管理科学类，</w:t>
      </w:r>
      <w:r w:rsidRPr="00E412E5">
        <w:rPr>
          <w:rFonts w:ascii="宋体" w:hAnsi="宋体"/>
          <w:sz w:val="24"/>
        </w:rPr>
        <w:t>Academy of Management Journal</w:t>
      </w:r>
      <w:r>
        <w:rPr>
          <w:rFonts w:ascii="宋体" w:hAnsi="宋体" w:hint="eastAsia"/>
          <w:sz w:val="24"/>
        </w:rPr>
        <w:t>.</w:t>
      </w:r>
    </w:p>
    <w:p w14:paraId="75364823" w14:textId="77777777" w:rsidR="00DB06AB" w:rsidRPr="00E412E5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12E5">
        <w:rPr>
          <w:rFonts w:ascii="宋体" w:hAnsi="宋体" w:hint="eastAsia"/>
          <w:sz w:val="24"/>
        </w:rPr>
        <w:t>[4]</w:t>
      </w:r>
      <w:r>
        <w:rPr>
          <w:rFonts w:ascii="宋体" w:hAnsi="宋体" w:hint="eastAsia"/>
          <w:sz w:val="24"/>
        </w:rPr>
        <w:t>经济与管理科学类，</w:t>
      </w:r>
      <w:r w:rsidRPr="00E412E5">
        <w:rPr>
          <w:rFonts w:ascii="宋体" w:hAnsi="宋体"/>
          <w:sz w:val="24"/>
        </w:rPr>
        <w:t>California Management Review</w:t>
      </w:r>
      <w:r>
        <w:rPr>
          <w:rFonts w:ascii="宋体" w:hAnsi="宋体" w:hint="eastAsia"/>
          <w:sz w:val="24"/>
        </w:rPr>
        <w:t>.</w:t>
      </w:r>
    </w:p>
    <w:p w14:paraId="3E7A6BA3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412E5">
        <w:rPr>
          <w:rFonts w:ascii="宋体" w:hAnsi="宋体" w:hint="eastAsia"/>
          <w:sz w:val="24"/>
        </w:rPr>
        <w:t>[5]</w:t>
      </w:r>
      <w:r>
        <w:rPr>
          <w:rFonts w:ascii="宋体" w:hAnsi="宋体" w:hint="eastAsia"/>
          <w:sz w:val="24"/>
        </w:rPr>
        <w:t>经济与管理科学类，</w:t>
      </w:r>
      <w:r w:rsidRPr="00E412E5">
        <w:rPr>
          <w:rFonts w:ascii="宋体" w:hAnsi="宋体"/>
          <w:sz w:val="24"/>
        </w:rPr>
        <w:t>Solan Management Review</w:t>
      </w:r>
      <w:r>
        <w:rPr>
          <w:rFonts w:ascii="宋体" w:hAnsi="宋体" w:hint="eastAsia"/>
          <w:sz w:val="24"/>
        </w:rPr>
        <w:t>.</w:t>
      </w:r>
    </w:p>
    <w:p w14:paraId="79802F0B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[6</w:t>
      </w:r>
      <w:r w:rsidRPr="00E412E5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经济与管理科学类</w:t>
      </w:r>
      <w:r>
        <w:rPr>
          <w:rFonts w:ascii="宋体" w:hAnsi="宋体"/>
          <w:sz w:val="24"/>
        </w:rPr>
        <w:t>, MIS Quarterly.</w:t>
      </w:r>
    </w:p>
    <w:p w14:paraId="4599A93D" w14:textId="77777777" w:rsidR="00DB06AB" w:rsidRPr="00E412E5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[7</w:t>
      </w:r>
      <w:r w:rsidRPr="00E412E5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经济与管理科学类</w:t>
      </w:r>
      <w:r>
        <w:rPr>
          <w:rFonts w:ascii="宋体" w:hAnsi="宋体"/>
          <w:sz w:val="24"/>
        </w:rPr>
        <w:t>, Chinese Management Studies.</w:t>
      </w:r>
    </w:p>
    <w:p w14:paraId="32FE66E6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[8]</w:t>
      </w:r>
      <w:r w:rsidRPr="00FC6998">
        <w:rPr>
          <w:rFonts w:ascii="宋体" w:hAnsi="宋体" w:hint="eastAsia"/>
          <w:sz w:val="24"/>
        </w:rPr>
        <w:t>管理学类，管理科学学报.</w:t>
      </w:r>
    </w:p>
    <w:p w14:paraId="64BE41F2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[9]</w:t>
      </w:r>
      <w:r w:rsidRPr="00FC6998">
        <w:rPr>
          <w:rFonts w:ascii="宋体" w:hAnsi="宋体" w:hint="eastAsia"/>
          <w:sz w:val="24"/>
        </w:rPr>
        <w:t>管理学类，管理工程学报.</w:t>
      </w:r>
    </w:p>
    <w:p w14:paraId="71F4CA30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[10]</w:t>
      </w:r>
      <w:r w:rsidRPr="00FC6998">
        <w:rPr>
          <w:rFonts w:ascii="宋体" w:hAnsi="宋体" w:hint="eastAsia"/>
          <w:sz w:val="24"/>
        </w:rPr>
        <w:t>管理学类，中国管理科学.</w:t>
      </w:r>
    </w:p>
    <w:p w14:paraId="56FD7525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[11]经济与管理科学类，管理世界.</w:t>
      </w:r>
    </w:p>
    <w:p w14:paraId="5483E0E2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[12]</w:t>
      </w:r>
      <w:r w:rsidRPr="00FC6998">
        <w:rPr>
          <w:rFonts w:ascii="宋体" w:hAnsi="宋体" w:hint="eastAsia"/>
          <w:sz w:val="24"/>
        </w:rPr>
        <w:t>管理学类，运筹与管理.</w:t>
      </w:r>
    </w:p>
    <w:p w14:paraId="62573323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[13]经济与管理科学类，中国工业经济.</w:t>
      </w:r>
    </w:p>
    <w:p w14:paraId="4651BB47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60A11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14</w:t>
      </w:r>
      <w:r w:rsidRPr="00260A11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信息科技类</w:t>
      </w:r>
      <w:r>
        <w:rPr>
          <w:rFonts w:ascii="宋体" w:hAnsi="宋体"/>
          <w:sz w:val="24"/>
        </w:rPr>
        <w:t>,</w:t>
      </w:r>
      <w:r w:rsidRPr="00260A11">
        <w:rPr>
          <w:rFonts w:ascii="宋体" w:hAnsi="宋体" w:hint="eastAsia"/>
          <w:sz w:val="24"/>
        </w:rPr>
        <w:t>IT经理世界</w:t>
      </w:r>
      <w:r>
        <w:rPr>
          <w:rFonts w:ascii="宋体" w:hAnsi="宋体"/>
          <w:sz w:val="24"/>
        </w:rPr>
        <w:t>.</w:t>
      </w:r>
    </w:p>
    <w:p w14:paraId="488A6C68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[15]经济与管理科学类，南开管理评论.</w:t>
      </w:r>
    </w:p>
    <w:p w14:paraId="016DB4EA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60A11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16</w:t>
      </w:r>
      <w:r w:rsidRPr="00260A11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经济与管理科学类</w:t>
      </w:r>
      <w:r>
        <w:rPr>
          <w:rFonts w:ascii="宋体" w:hAnsi="宋体"/>
          <w:sz w:val="24"/>
        </w:rPr>
        <w:t>,</w:t>
      </w:r>
      <w:r w:rsidRPr="00260A11">
        <w:rPr>
          <w:rFonts w:ascii="宋体" w:hAnsi="宋体" w:hint="eastAsia"/>
          <w:sz w:val="24"/>
        </w:rPr>
        <w:t>哈佛商业评论</w:t>
      </w:r>
      <w:r>
        <w:rPr>
          <w:rFonts w:ascii="宋体" w:hAnsi="宋体" w:hint="eastAsia"/>
          <w:sz w:val="24"/>
        </w:rPr>
        <w:t>.</w:t>
      </w:r>
    </w:p>
    <w:p w14:paraId="68C23465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60A11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17</w:t>
      </w:r>
      <w:r w:rsidRPr="00260A11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经济与管理科学类</w:t>
      </w:r>
      <w:r>
        <w:rPr>
          <w:rFonts w:ascii="宋体" w:hAnsi="宋体"/>
          <w:sz w:val="24"/>
        </w:rPr>
        <w:t>,</w:t>
      </w:r>
      <w:r w:rsidRPr="00A601B0">
        <w:rPr>
          <w:rFonts w:ascii="宋体" w:hAnsi="宋体" w:hint="eastAsia"/>
          <w:sz w:val="24"/>
        </w:rPr>
        <w:t>商业研究</w:t>
      </w:r>
      <w:r>
        <w:rPr>
          <w:rFonts w:ascii="宋体" w:hAnsi="宋体"/>
          <w:sz w:val="24"/>
        </w:rPr>
        <w:t>.</w:t>
      </w:r>
    </w:p>
    <w:p w14:paraId="7D60FA27" w14:textId="77777777" w:rsidR="00DB06AB" w:rsidRPr="00260A11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[18]信息科技类，</w:t>
      </w:r>
      <w:r w:rsidRPr="00260A11">
        <w:rPr>
          <w:rFonts w:ascii="宋体" w:hAnsi="宋体" w:hint="eastAsia"/>
          <w:sz w:val="24"/>
        </w:rPr>
        <w:t>电子商务世界</w:t>
      </w:r>
      <w:r>
        <w:rPr>
          <w:rFonts w:ascii="宋体" w:hAnsi="宋体"/>
          <w:sz w:val="24"/>
        </w:rPr>
        <w:t>.</w:t>
      </w:r>
    </w:p>
    <w:p w14:paraId="0C69B251" w14:textId="77777777" w:rsidR="00DB06AB" w:rsidRPr="00260A11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60A11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19</w:t>
      </w:r>
      <w:r w:rsidRPr="00260A11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经济与管理科学类</w:t>
      </w:r>
      <w:r>
        <w:rPr>
          <w:rFonts w:ascii="宋体" w:hAnsi="宋体"/>
          <w:sz w:val="24"/>
        </w:rPr>
        <w:t>,</w:t>
      </w:r>
      <w:r w:rsidRPr="00A601B0">
        <w:rPr>
          <w:rFonts w:ascii="宋体" w:hAnsi="宋体" w:hint="eastAsia"/>
          <w:sz w:val="24"/>
        </w:rPr>
        <w:t>中国电子商务</w:t>
      </w:r>
      <w:r>
        <w:rPr>
          <w:rFonts w:ascii="宋体" w:hAnsi="宋体"/>
          <w:sz w:val="24"/>
        </w:rPr>
        <w:t>.</w:t>
      </w:r>
    </w:p>
    <w:p w14:paraId="4DEA828D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260A11"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sz w:val="24"/>
        </w:rPr>
        <w:t>20</w:t>
      </w:r>
      <w:r w:rsidRPr="00260A11">
        <w:rPr>
          <w:rFonts w:ascii="宋体" w:hAnsi="宋体" w:hint="eastAsia"/>
          <w:sz w:val="24"/>
        </w:rPr>
        <w:t>]</w:t>
      </w:r>
      <w:r>
        <w:rPr>
          <w:rFonts w:ascii="宋体" w:hAnsi="宋体" w:hint="eastAsia"/>
          <w:sz w:val="24"/>
        </w:rPr>
        <w:t>经济与管理科学类</w:t>
      </w:r>
      <w:r>
        <w:rPr>
          <w:rFonts w:ascii="宋体" w:hAnsi="宋体"/>
          <w:sz w:val="24"/>
        </w:rPr>
        <w:t>,</w:t>
      </w:r>
      <w:r w:rsidRPr="00260A11">
        <w:rPr>
          <w:rFonts w:ascii="宋体" w:hAnsi="宋体" w:hint="eastAsia"/>
          <w:sz w:val="24"/>
        </w:rPr>
        <w:t>第一财经周刊</w:t>
      </w:r>
      <w:r>
        <w:rPr>
          <w:rFonts w:ascii="宋体" w:hAnsi="宋体"/>
          <w:sz w:val="24"/>
        </w:rPr>
        <w:t>.</w:t>
      </w:r>
    </w:p>
    <w:p w14:paraId="389F2CBF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[21]统计类，统计研究.</w:t>
      </w:r>
    </w:p>
    <w:p w14:paraId="4D8466D7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[22]统计类，中国统计.</w:t>
      </w:r>
    </w:p>
    <w:p w14:paraId="6B6A1C92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[23]统计类，统计与决策.</w:t>
      </w:r>
    </w:p>
    <w:p w14:paraId="60D6FE67" w14:textId="77777777" w:rsidR="00DB06AB" w:rsidRDefault="00DB06AB" w:rsidP="00DB06A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[24]统计类, 数量经济技术经济研究.</w:t>
      </w:r>
    </w:p>
    <w:p w14:paraId="32EAAEE1" w14:textId="77777777" w:rsidR="00DB06AB" w:rsidRPr="0011025D" w:rsidRDefault="00DB06AB" w:rsidP="00DB06AB">
      <w:pPr>
        <w:spacing w:line="360" w:lineRule="auto"/>
        <w:ind w:firstLineChars="200" w:firstLine="480"/>
      </w:pPr>
      <w:r>
        <w:rPr>
          <w:rFonts w:ascii="宋体" w:hAnsi="宋体" w:hint="eastAsia"/>
          <w:sz w:val="24"/>
        </w:rPr>
        <w:t>[25]统计类，数理统计与管理.</w:t>
      </w:r>
    </w:p>
    <w:p w14:paraId="7043B212" w14:textId="77777777" w:rsidR="00DB06AB" w:rsidRDefault="00DB06AB" w:rsidP="00DB06AB">
      <w:pPr>
        <w:spacing w:line="360" w:lineRule="auto"/>
        <w:ind w:firstLineChars="200" w:firstLine="420"/>
      </w:pPr>
    </w:p>
    <w:p w14:paraId="70134F8D" w14:textId="3B72E4DD" w:rsidR="00DB06AB" w:rsidRPr="00A657CB" w:rsidRDefault="00DB06AB" w:rsidP="00DB06AB">
      <w:pPr>
        <w:pStyle w:val="a3"/>
        <w:widowControl/>
        <w:spacing w:line="360" w:lineRule="auto"/>
        <w:ind w:firstLineChars="0" w:firstLine="0"/>
        <w:jc w:val="left"/>
        <w:rPr>
          <w:rFonts w:ascii="宋体" w:hAnsi="宋体"/>
          <w:kern w:val="0"/>
          <w:sz w:val="24"/>
          <w:szCs w:val="32"/>
        </w:rPr>
      </w:pPr>
      <w:r>
        <w:rPr>
          <w:rFonts w:ascii="宋体" w:hAnsi="宋体"/>
          <w:b/>
          <w:bCs/>
          <w:kern w:val="0"/>
          <w:sz w:val="24"/>
          <w:szCs w:val="32"/>
        </w:rPr>
        <w:br w:type="page"/>
      </w:r>
      <w:r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九</w:t>
      </w: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、培养目标与毕业要求矩阵图</w:t>
      </w:r>
    </w:p>
    <w:p w14:paraId="2FDFCD88" w14:textId="41C2C1DC" w:rsidR="00DB06AB" w:rsidRDefault="00DB06AB" w:rsidP="00DB06AB">
      <w:pPr>
        <w:spacing w:line="360" w:lineRule="auto"/>
        <w:ind w:firstLineChars="200" w:firstLine="480"/>
        <w:jc w:val="left"/>
        <w:rPr>
          <w:rFonts w:hAnsi="宋体"/>
          <w:kern w:val="0"/>
          <w:sz w:val="24"/>
        </w:rPr>
      </w:pPr>
    </w:p>
    <w:tbl>
      <w:tblPr>
        <w:tblW w:w="8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5"/>
        <w:gridCol w:w="921"/>
        <w:gridCol w:w="1145"/>
        <w:gridCol w:w="1123"/>
        <w:gridCol w:w="1205"/>
        <w:gridCol w:w="1134"/>
        <w:gridCol w:w="976"/>
      </w:tblGrid>
      <w:tr w:rsidR="00DB3821" w:rsidRPr="00D0683C" w14:paraId="38CA4915" w14:textId="77777777" w:rsidTr="00CA53CC">
        <w:trPr>
          <w:jc w:val="center"/>
        </w:trPr>
        <w:tc>
          <w:tcPr>
            <w:tcW w:w="1745" w:type="dxa"/>
            <w:tcBorders>
              <w:tl2br w:val="single" w:sz="4" w:space="0" w:color="auto"/>
            </w:tcBorders>
          </w:tcPr>
          <w:p w14:paraId="37DCB73E" w14:textId="77777777" w:rsidR="00DB3821" w:rsidRPr="00D0683C" w:rsidRDefault="00DB3821" w:rsidP="00620F1B">
            <w:pPr>
              <w:pStyle w:val="a3"/>
              <w:ind w:firstLineChars="400" w:firstLine="843"/>
              <w:rPr>
                <w:rFonts w:ascii="宋体" w:hAnsi="宋体"/>
                <w:b/>
              </w:rPr>
            </w:pPr>
          </w:p>
          <w:p w14:paraId="296EA163" w14:textId="77777777" w:rsidR="00DB3821" w:rsidRPr="00D0683C" w:rsidRDefault="00DB3821" w:rsidP="00620F1B">
            <w:pPr>
              <w:pStyle w:val="a3"/>
              <w:ind w:firstLine="422"/>
              <w:rPr>
                <w:rFonts w:ascii="宋体" w:hAnsi="宋体"/>
                <w:b/>
              </w:rPr>
            </w:pPr>
            <w:r w:rsidRPr="00D0683C">
              <w:rPr>
                <w:rFonts w:ascii="宋体" w:hAnsi="宋体" w:hint="eastAsia"/>
                <w:b/>
              </w:rPr>
              <w:t>培养目标</w:t>
            </w:r>
          </w:p>
          <w:p w14:paraId="143220F8" w14:textId="77777777" w:rsidR="00DB3821" w:rsidRPr="00D0683C" w:rsidRDefault="00DB3821" w:rsidP="00620F1B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622780F1" w14:textId="77777777" w:rsidR="00DB3821" w:rsidRPr="00D0683C" w:rsidRDefault="00DB3821" w:rsidP="00620F1B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208A75E5" w14:textId="77777777" w:rsidR="00DB3821" w:rsidRPr="00D0683C" w:rsidRDefault="00DB3821" w:rsidP="00620F1B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7AD98B95" w14:textId="77777777" w:rsidR="00DB3821" w:rsidRPr="00D0683C" w:rsidRDefault="00DB3821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  <w:b/>
              </w:rPr>
              <w:t>毕业要求</w:t>
            </w:r>
          </w:p>
        </w:tc>
        <w:tc>
          <w:tcPr>
            <w:tcW w:w="921" w:type="dxa"/>
            <w:vAlign w:val="center"/>
          </w:tcPr>
          <w:p w14:paraId="06CCD894" w14:textId="77777777" w:rsidR="00DB3821" w:rsidRPr="00D0683C" w:rsidRDefault="00DB3821" w:rsidP="00BC6443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EE0725">
              <w:rPr>
                <w:rFonts w:ascii="宋体" w:hAnsi="宋体" w:hint="eastAsia"/>
              </w:rPr>
              <w:t>具有社会主义核心价值观</w:t>
            </w:r>
          </w:p>
        </w:tc>
        <w:tc>
          <w:tcPr>
            <w:tcW w:w="1145" w:type="dxa"/>
            <w:vAlign w:val="center"/>
          </w:tcPr>
          <w:p w14:paraId="7B9D6C92" w14:textId="77777777" w:rsidR="00DB3821" w:rsidRPr="00D0683C" w:rsidRDefault="00DB3821" w:rsidP="00BC6443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EE0725">
              <w:rPr>
                <w:rFonts w:ascii="宋体" w:hAnsi="宋体" w:hint="eastAsia"/>
              </w:rPr>
              <w:t>高尚的思想道德、完备的知识体系、健康的体魄</w:t>
            </w:r>
            <w:r>
              <w:rPr>
                <w:rFonts w:ascii="宋体" w:hAnsi="宋体" w:hint="eastAsia"/>
              </w:rPr>
              <w:t>等综合素养</w:t>
            </w:r>
          </w:p>
        </w:tc>
        <w:tc>
          <w:tcPr>
            <w:tcW w:w="1123" w:type="dxa"/>
            <w:vAlign w:val="center"/>
          </w:tcPr>
          <w:p w14:paraId="615B0FD4" w14:textId="77777777" w:rsidR="00DB3821" w:rsidRPr="00D0683C" w:rsidRDefault="00DB3821" w:rsidP="00BC6443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具有信息技术及理学、经济学、金融工程基本</w:t>
            </w:r>
            <w:r>
              <w:rPr>
                <w:rFonts w:ascii="宋体" w:hAnsi="宋体" w:hint="eastAsia"/>
              </w:rPr>
              <w:t>理论知识</w:t>
            </w:r>
          </w:p>
        </w:tc>
        <w:tc>
          <w:tcPr>
            <w:tcW w:w="1205" w:type="dxa"/>
            <w:vAlign w:val="center"/>
          </w:tcPr>
          <w:p w14:paraId="7D7B1C57" w14:textId="77777777" w:rsidR="00DB3821" w:rsidRPr="00D0683C" w:rsidRDefault="00DB3821" w:rsidP="00BC6443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能够通过系统和优化思想进行项目管理和资源配置建模</w:t>
            </w:r>
          </w:p>
        </w:tc>
        <w:tc>
          <w:tcPr>
            <w:tcW w:w="1134" w:type="dxa"/>
            <w:vAlign w:val="center"/>
          </w:tcPr>
          <w:p w14:paraId="76FB3E1F" w14:textId="77777777" w:rsidR="00DB3821" w:rsidRPr="00D0683C" w:rsidRDefault="00DB3821" w:rsidP="00BC6443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具备通过定量分析与信息技术进行投资决策支持的基本能力</w:t>
            </w:r>
          </w:p>
        </w:tc>
        <w:tc>
          <w:tcPr>
            <w:tcW w:w="976" w:type="dxa"/>
            <w:vAlign w:val="center"/>
          </w:tcPr>
          <w:p w14:paraId="1F8B29AB" w14:textId="77777777" w:rsidR="00DB3821" w:rsidRPr="00D0683C" w:rsidRDefault="00DB3821" w:rsidP="00BC6443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能够实施量化投资策略</w:t>
            </w:r>
          </w:p>
        </w:tc>
      </w:tr>
      <w:tr w:rsidR="00DB06AB" w:rsidRPr="00D0683C" w14:paraId="6902D00A" w14:textId="77777777" w:rsidTr="00CA53CC">
        <w:trPr>
          <w:jc w:val="center"/>
        </w:trPr>
        <w:tc>
          <w:tcPr>
            <w:tcW w:w="1745" w:type="dxa"/>
            <w:vAlign w:val="center"/>
          </w:tcPr>
          <w:p w14:paraId="43627ACD" w14:textId="77777777" w:rsidR="00DB06AB" w:rsidRPr="000D5AEA" w:rsidRDefault="000D5AEA" w:rsidP="000D5AEA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掌握马克思主义、毛泽东思想和中国特色社会主义理论体系</w:t>
            </w:r>
          </w:p>
        </w:tc>
        <w:tc>
          <w:tcPr>
            <w:tcW w:w="921" w:type="dxa"/>
            <w:vAlign w:val="center"/>
          </w:tcPr>
          <w:p w14:paraId="340DF1F3" w14:textId="77777777" w:rsidR="00DB06AB" w:rsidRPr="00D0683C" w:rsidRDefault="00DB06AB" w:rsidP="00620F1B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1607CB33" w14:textId="77777777" w:rsidR="00DB06AB" w:rsidRPr="00D0683C" w:rsidRDefault="00DB06AB" w:rsidP="00620F1B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123" w:type="dxa"/>
            <w:vAlign w:val="center"/>
          </w:tcPr>
          <w:p w14:paraId="440B27C9" w14:textId="77777777" w:rsidR="00DB06AB" w:rsidRPr="00D0683C" w:rsidRDefault="00DB06AB" w:rsidP="00620F1B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205" w:type="dxa"/>
            <w:vAlign w:val="center"/>
          </w:tcPr>
          <w:p w14:paraId="7B023610" w14:textId="77777777" w:rsidR="00DB06AB" w:rsidRPr="00D0683C" w:rsidRDefault="00DB06AB" w:rsidP="00620F1B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134" w:type="dxa"/>
            <w:vAlign w:val="center"/>
          </w:tcPr>
          <w:p w14:paraId="1EE1012B" w14:textId="77777777" w:rsidR="00DB06AB" w:rsidRPr="00D0683C" w:rsidRDefault="00DB06AB" w:rsidP="00620F1B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976" w:type="dxa"/>
            <w:vAlign w:val="center"/>
          </w:tcPr>
          <w:p w14:paraId="38F6A41D" w14:textId="77777777" w:rsidR="00DB06AB" w:rsidRPr="00D0683C" w:rsidRDefault="00DB06AB" w:rsidP="00620F1B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</w:tr>
      <w:tr w:rsidR="00FF4B6F" w:rsidRPr="00D0683C" w14:paraId="2E5A52B8" w14:textId="77777777" w:rsidTr="00FF4B6F">
        <w:trPr>
          <w:jc w:val="center"/>
        </w:trPr>
        <w:tc>
          <w:tcPr>
            <w:tcW w:w="1745" w:type="dxa"/>
            <w:vAlign w:val="center"/>
          </w:tcPr>
          <w:p w14:paraId="2BF3F1DE" w14:textId="77777777" w:rsidR="00FF4B6F" w:rsidRPr="000D5AEA" w:rsidRDefault="00FF4B6F" w:rsidP="00FF4B6F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掌握信息管理与信息系统及管理科学、量化投资的基本理论知识</w:t>
            </w:r>
          </w:p>
        </w:tc>
        <w:tc>
          <w:tcPr>
            <w:tcW w:w="921" w:type="dxa"/>
            <w:vAlign w:val="center"/>
          </w:tcPr>
          <w:p w14:paraId="48928A25" w14:textId="38148D18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9F0C38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38CA85A2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1123" w:type="dxa"/>
            <w:vAlign w:val="center"/>
          </w:tcPr>
          <w:p w14:paraId="4C7569AC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205" w:type="dxa"/>
            <w:vAlign w:val="center"/>
          </w:tcPr>
          <w:p w14:paraId="4F63D2CF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439B3B8C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976" w:type="dxa"/>
            <w:vAlign w:val="center"/>
          </w:tcPr>
          <w:p w14:paraId="3548365D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</w:tr>
      <w:tr w:rsidR="00FF4B6F" w:rsidRPr="00D0683C" w14:paraId="35B67E75" w14:textId="77777777" w:rsidTr="00FF4B6F">
        <w:trPr>
          <w:jc w:val="center"/>
        </w:trPr>
        <w:tc>
          <w:tcPr>
            <w:tcW w:w="1745" w:type="dxa"/>
            <w:vAlign w:val="center"/>
          </w:tcPr>
          <w:p w14:paraId="5A243AE1" w14:textId="77777777" w:rsidR="00FF4B6F" w:rsidRPr="00D0683C" w:rsidRDefault="00FF4B6F" w:rsidP="00FF4B6F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具备运用所学知识分析、解决量化投资相关领域问题的能力</w:t>
            </w:r>
          </w:p>
        </w:tc>
        <w:tc>
          <w:tcPr>
            <w:tcW w:w="921" w:type="dxa"/>
            <w:vAlign w:val="center"/>
          </w:tcPr>
          <w:p w14:paraId="3AF3A201" w14:textId="4823D70C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9F0C38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2F9AD928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123" w:type="dxa"/>
            <w:vAlign w:val="center"/>
          </w:tcPr>
          <w:p w14:paraId="6289905F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205" w:type="dxa"/>
            <w:vAlign w:val="center"/>
          </w:tcPr>
          <w:p w14:paraId="5274793B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595BBBC7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976" w:type="dxa"/>
            <w:vAlign w:val="center"/>
          </w:tcPr>
          <w:p w14:paraId="2F3F97FD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</w:tr>
      <w:tr w:rsidR="00FF4B6F" w:rsidRPr="00D0683C" w14:paraId="3835780D" w14:textId="77777777" w:rsidTr="00FF4B6F">
        <w:trPr>
          <w:jc w:val="center"/>
        </w:trPr>
        <w:tc>
          <w:tcPr>
            <w:tcW w:w="1745" w:type="dxa"/>
            <w:vAlign w:val="center"/>
          </w:tcPr>
          <w:p w14:paraId="351E152A" w14:textId="77777777" w:rsidR="00FF4B6F" w:rsidRPr="00D0683C" w:rsidRDefault="00FF4B6F" w:rsidP="00FF4B6F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掌握相关量化投资软件，掌握文献检索、资料查询的基本方法</w:t>
            </w:r>
          </w:p>
        </w:tc>
        <w:tc>
          <w:tcPr>
            <w:tcW w:w="921" w:type="dxa"/>
            <w:vAlign w:val="center"/>
          </w:tcPr>
          <w:p w14:paraId="5E1EAABF" w14:textId="1E87D799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9F0C38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59894DF5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123" w:type="dxa"/>
            <w:vAlign w:val="center"/>
          </w:tcPr>
          <w:p w14:paraId="0380916A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205" w:type="dxa"/>
            <w:vAlign w:val="center"/>
          </w:tcPr>
          <w:p w14:paraId="76574813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D75066E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976" w:type="dxa"/>
            <w:vAlign w:val="center"/>
          </w:tcPr>
          <w:p w14:paraId="5D845172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</w:tr>
      <w:tr w:rsidR="00FF4B6F" w:rsidRPr="00D0683C" w14:paraId="144348B5" w14:textId="77777777" w:rsidTr="00FF4B6F">
        <w:trPr>
          <w:jc w:val="center"/>
        </w:trPr>
        <w:tc>
          <w:tcPr>
            <w:tcW w:w="1745" w:type="dxa"/>
            <w:vAlign w:val="center"/>
          </w:tcPr>
          <w:p w14:paraId="764B6B4D" w14:textId="77777777" w:rsidR="00FF4B6F" w:rsidRPr="00D0683C" w:rsidRDefault="00FF4B6F" w:rsidP="00FF4B6F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熟练掌握一门外语，能够就本专业领域现象和问题进行有效沟通和交流</w:t>
            </w:r>
          </w:p>
        </w:tc>
        <w:tc>
          <w:tcPr>
            <w:tcW w:w="921" w:type="dxa"/>
            <w:vAlign w:val="center"/>
          </w:tcPr>
          <w:p w14:paraId="46606E58" w14:textId="6FF832B3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9F0C38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7C760C18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123" w:type="dxa"/>
            <w:vAlign w:val="center"/>
          </w:tcPr>
          <w:p w14:paraId="57BAE4A9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1205" w:type="dxa"/>
            <w:vAlign w:val="center"/>
          </w:tcPr>
          <w:p w14:paraId="37E30F9F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1CDB13A4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976" w:type="dxa"/>
            <w:vAlign w:val="center"/>
          </w:tcPr>
          <w:p w14:paraId="1B8D3BFE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</w:tr>
      <w:tr w:rsidR="00FF4B6F" w:rsidRPr="00D0683C" w14:paraId="3A748FEC" w14:textId="77777777" w:rsidTr="00FF4B6F">
        <w:trPr>
          <w:jc w:val="center"/>
        </w:trPr>
        <w:tc>
          <w:tcPr>
            <w:tcW w:w="1745" w:type="dxa"/>
            <w:vAlign w:val="center"/>
          </w:tcPr>
          <w:p w14:paraId="7448FB87" w14:textId="77777777" w:rsidR="00FF4B6F" w:rsidRPr="00D0683C" w:rsidRDefault="00FF4B6F" w:rsidP="00FF4B6F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能够在团队合作中发挥个人能力，并能与其他成员协调合作</w:t>
            </w:r>
          </w:p>
        </w:tc>
        <w:tc>
          <w:tcPr>
            <w:tcW w:w="921" w:type="dxa"/>
            <w:vAlign w:val="center"/>
          </w:tcPr>
          <w:p w14:paraId="2EE65797" w14:textId="553E6279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9F0C38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55BB04E9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123" w:type="dxa"/>
            <w:vAlign w:val="center"/>
          </w:tcPr>
          <w:p w14:paraId="02B83C4F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205" w:type="dxa"/>
            <w:vAlign w:val="center"/>
          </w:tcPr>
          <w:p w14:paraId="70EE581F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1134" w:type="dxa"/>
            <w:vAlign w:val="center"/>
          </w:tcPr>
          <w:p w14:paraId="02B78AAA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976" w:type="dxa"/>
            <w:vAlign w:val="center"/>
          </w:tcPr>
          <w:p w14:paraId="564F4771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</w:tr>
      <w:tr w:rsidR="00FF4B6F" w:rsidRPr="00D0683C" w14:paraId="0CFBD2DF" w14:textId="77777777" w:rsidTr="00FF4B6F">
        <w:trPr>
          <w:jc w:val="center"/>
        </w:trPr>
        <w:tc>
          <w:tcPr>
            <w:tcW w:w="1745" w:type="dxa"/>
            <w:vAlign w:val="center"/>
          </w:tcPr>
          <w:p w14:paraId="24C2215C" w14:textId="77777777" w:rsidR="00FF4B6F" w:rsidRPr="00D0683C" w:rsidRDefault="00FF4B6F" w:rsidP="00FF4B6F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具有不断进取的精神与不断学习与适应发展的能力</w:t>
            </w:r>
          </w:p>
        </w:tc>
        <w:tc>
          <w:tcPr>
            <w:tcW w:w="921" w:type="dxa"/>
            <w:vAlign w:val="center"/>
          </w:tcPr>
          <w:p w14:paraId="46868AFB" w14:textId="2D113619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9F0C38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328EA0BE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1123" w:type="dxa"/>
            <w:vAlign w:val="center"/>
          </w:tcPr>
          <w:p w14:paraId="24B95F88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205" w:type="dxa"/>
            <w:vAlign w:val="center"/>
          </w:tcPr>
          <w:p w14:paraId="7692BB52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76292D99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976" w:type="dxa"/>
            <w:vAlign w:val="center"/>
          </w:tcPr>
          <w:p w14:paraId="24C74DAE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</w:tr>
      <w:tr w:rsidR="00FF4B6F" w:rsidRPr="00D0683C" w14:paraId="2FBD7223" w14:textId="77777777" w:rsidTr="00FF4B6F">
        <w:trPr>
          <w:jc w:val="center"/>
        </w:trPr>
        <w:tc>
          <w:tcPr>
            <w:tcW w:w="1745" w:type="dxa"/>
            <w:vAlign w:val="center"/>
          </w:tcPr>
          <w:p w14:paraId="33D57381" w14:textId="77777777" w:rsidR="00FF4B6F" w:rsidRPr="00D0683C" w:rsidRDefault="00FF4B6F" w:rsidP="00FF4B6F">
            <w:pPr>
              <w:pStyle w:val="a3"/>
              <w:ind w:firstLineChars="0" w:firstLine="0"/>
              <w:jc w:val="left"/>
              <w:rPr>
                <w:rFonts w:ascii="宋体" w:hAnsi="宋体"/>
              </w:rPr>
            </w:pPr>
            <w:r w:rsidRPr="000D5AEA">
              <w:rPr>
                <w:rFonts w:ascii="宋体" w:hAnsi="宋体" w:hint="eastAsia"/>
              </w:rPr>
              <w:t>能够在本专业领域实践活动中理解并遵守职业道德和职业规范</w:t>
            </w:r>
          </w:p>
        </w:tc>
        <w:tc>
          <w:tcPr>
            <w:tcW w:w="921" w:type="dxa"/>
            <w:vAlign w:val="center"/>
          </w:tcPr>
          <w:p w14:paraId="1EBCE213" w14:textId="439CA1C9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9F0C38">
              <w:rPr>
                <w:rFonts w:ascii="宋体" w:hAnsi="宋体" w:hint="eastAsia"/>
              </w:rPr>
              <w:t>H</w:t>
            </w:r>
          </w:p>
        </w:tc>
        <w:tc>
          <w:tcPr>
            <w:tcW w:w="1145" w:type="dxa"/>
            <w:vAlign w:val="center"/>
          </w:tcPr>
          <w:p w14:paraId="4F39ADF2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123" w:type="dxa"/>
            <w:vAlign w:val="center"/>
          </w:tcPr>
          <w:p w14:paraId="72D2FBD8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M</w:t>
            </w:r>
          </w:p>
        </w:tc>
        <w:tc>
          <w:tcPr>
            <w:tcW w:w="1205" w:type="dxa"/>
            <w:vAlign w:val="center"/>
          </w:tcPr>
          <w:p w14:paraId="231492FE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H</w:t>
            </w:r>
          </w:p>
        </w:tc>
        <w:tc>
          <w:tcPr>
            <w:tcW w:w="1134" w:type="dxa"/>
            <w:vAlign w:val="center"/>
          </w:tcPr>
          <w:p w14:paraId="6757E81F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  <w:tc>
          <w:tcPr>
            <w:tcW w:w="976" w:type="dxa"/>
            <w:vAlign w:val="center"/>
          </w:tcPr>
          <w:p w14:paraId="3270E2E6" w14:textId="77777777" w:rsidR="00FF4B6F" w:rsidRPr="00D0683C" w:rsidRDefault="00FF4B6F" w:rsidP="00FF4B6F">
            <w:pPr>
              <w:pStyle w:val="a3"/>
              <w:ind w:firstLineChars="0" w:firstLine="0"/>
              <w:jc w:val="center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L</w:t>
            </w:r>
          </w:p>
        </w:tc>
      </w:tr>
    </w:tbl>
    <w:p w14:paraId="11D087BA" w14:textId="77777777" w:rsidR="00DB06AB" w:rsidRDefault="00DB06AB" w:rsidP="00DB06AB">
      <w:pPr>
        <w:pStyle w:val="a3"/>
        <w:widowControl/>
        <w:spacing w:line="360" w:lineRule="auto"/>
        <w:ind w:firstLineChars="0" w:firstLine="0"/>
        <w:jc w:val="left"/>
        <w:outlineLvl w:val="0"/>
        <w:rPr>
          <w:rFonts w:ascii="宋体" w:hAnsi="宋体"/>
          <w:b/>
          <w:bCs/>
          <w:kern w:val="0"/>
          <w:sz w:val="24"/>
          <w:szCs w:val="32"/>
        </w:rPr>
      </w:pPr>
    </w:p>
    <w:p w14:paraId="07F3AA57" w14:textId="2F88CC17" w:rsidR="00DB06AB" w:rsidRPr="00746E04" w:rsidRDefault="00DB06AB" w:rsidP="00DB06AB">
      <w:pPr>
        <w:pStyle w:val="a3"/>
        <w:widowControl/>
        <w:spacing w:line="360" w:lineRule="auto"/>
        <w:ind w:firstLineChars="0" w:firstLine="0"/>
        <w:jc w:val="left"/>
        <w:outlineLvl w:val="0"/>
        <w:rPr>
          <w:rFonts w:ascii="宋体" w:hAnsi="宋体"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lastRenderedPageBreak/>
        <w:t>十</w:t>
      </w: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、毕业要求与课程体系矩阵图</w:t>
      </w:r>
    </w:p>
    <w:p w14:paraId="29DA6ED3" w14:textId="6AF76273" w:rsidR="00DB06AB" w:rsidRDefault="00DB06AB" w:rsidP="00DB06AB">
      <w:pPr>
        <w:spacing w:line="360" w:lineRule="auto"/>
        <w:ind w:firstLineChars="200" w:firstLine="480"/>
        <w:jc w:val="left"/>
        <w:rPr>
          <w:rFonts w:hAnsi="宋体"/>
          <w:kern w:val="0"/>
          <w:sz w:val="24"/>
        </w:rPr>
      </w:pPr>
    </w:p>
    <w:tbl>
      <w:tblPr>
        <w:tblW w:w="8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4"/>
        <w:gridCol w:w="851"/>
        <w:gridCol w:w="992"/>
        <w:gridCol w:w="851"/>
        <w:gridCol w:w="992"/>
        <w:gridCol w:w="992"/>
        <w:gridCol w:w="992"/>
        <w:gridCol w:w="851"/>
        <w:gridCol w:w="971"/>
      </w:tblGrid>
      <w:tr w:rsidR="00DB06AB" w:rsidRPr="00D0683C" w14:paraId="3BFB6471" w14:textId="77777777" w:rsidTr="00A11C26">
        <w:trPr>
          <w:jc w:val="center"/>
        </w:trPr>
        <w:tc>
          <w:tcPr>
            <w:tcW w:w="1454" w:type="dxa"/>
            <w:tcBorders>
              <w:tl2br w:val="single" w:sz="4" w:space="0" w:color="auto"/>
            </w:tcBorders>
          </w:tcPr>
          <w:p w14:paraId="3BDA565D" w14:textId="77777777" w:rsidR="00DB06AB" w:rsidRDefault="00DB06AB" w:rsidP="00A11C26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  <w:r w:rsidRPr="00D0683C">
              <w:rPr>
                <w:rFonts w:ascii="宋体" w:hAnsi="宋体" w:hint="eastAsia"/>
                <w:b/>
              </w:rPr>
              <w:t>毕业要求</w:t>
            </w:r>
          </w:p>
          <w:p w14:paraId="42301317" w14:textId="77777777" w:rsidR="00A11C26" w:rsidRDefault="00A11C26" w:rsidP="00A11C26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49592302" w14:textId="77777777" w:rsidR="00A11C26" w:rsidRDefault="00A11C26" w:rsidP="00A11C26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7BA0F2C4" w14:textId="77777777" w:rsidR="00A11C26" w:rsidRDefault="00A11C26" w:rsidP="00A11C26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688E50BF" w14:textId="77777777" w:rsidR="00A11C26" w:rsidRDefault="00A11C26" w:rsidP="00A11C26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36BC9FDB" w14:textId="77777777" w:rsidR="00A11C26" w:rsidRDefault="00A11C26" w:rsidP="00A11C26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7D4D60AF" w14:textId="77777777" w:rsidR="00A11C26" w:rsidRPr="00D0683C" w:rsidRDefault="00A11C26" w:rsidP="00A11C26">
            <w:pPr>
              <w:pStyle w:val="a3"/>
              <w:ind w:firstLineChars="0" w:firstLine="0"/>
              <w:rPr>
                <w:rFonts w:ascii="宋体" w:hAnsi="宋体"/>
                <w:b/>
              </w:rPr>
            </w:pPr>
          </w:p>
          <w:p w14:paraId="1C83086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  <w:b/>
              </w:rPr>
              <w:t>课程名称</w:t>
            </w:r>
          </w:p>
        </w:tc>
        <w:tc>
          <w:tcPr>
            <w:tcW w:w="851" w:type="dxa"/>
          </w:tcPr>
          <w:p w14:paraId="69E5D70B" w14:textId="77777777" w:rsidR="00DB06AB" w:rsidRPr="00D0683C" w:rsidRDefault="00A11C26" w:rsidP="00620F1B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掌握马克思主义、毛泽东思想和中国特色社会主义理论体系</w:t>
            </w:r>
          </w:p>
        </w:tc>
        <w:tc>
          <w:tcPr>
            <w:tcW w:w="992" w:type="dxa"/>
          </w:tcPr>
          <w:p w14:paraId="31779E5C" w14:textId="77777777" w:rsidR="00DB06AB" w:rsidRPr="00D0683C" w:rsidRDefault="00A11C26" w:rsidP="00620F1B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掌握信息管理与信息系统及管理科学、量化投资的基本理论知识</w:t>
            </w:r>
          </w:p>
        </w:tc>
        <w:tc>
          <w:tcPr>
            <w:tcW w:w="851" w:type="dxa"/>
          </w:tcPr>
          <w:p w14:paraId="5502EF56" w14:textId="77777777" w:rsidR="00DB06AB" w:rsidRPr="00D0683C" w:rsidRDefault="00A11C26" w:rsidP="00620F1B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具备运用所学知识分析、解决量化投资相关领域问题的能力</w:t>
            </w:r>
          </w:p>
        </w:tc>
        <w:tc>
          <w:tcPr>
            <w:tcW w:w="992" w:type="dxa"/>
          </w:tcPr>
          <w:p w14:paraId="6CA48DC2" w14:textId="77777777" w:rsidR="00DB06AB" w:rsidRPr="00D0683C" w:rsidRDefault="00A11C26" w:rsidP="00620F1B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掌握相关量化投资软件，掌握文献检索、资料查询的基本方法</w:t>
            </w:r>
          </w:p>
        </w:tc>
        <w:tc>
          <w:tcPr>
            <w:tcW w:w="992" w:type="dxa"/>
          </w:tcPr>
          <w:p w14:paraId="7FDF2B4E" w14:textId="77777777" w:rsidR="00DB06AB" w:rsidRPr="00D0683C" w:rsidRDefault="00A11C26" w:rsidP="00620F1B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熟练掌握一门外语，能够就本专业领域现象和问题进行有效沟通和交流</w:t>
            </w:r>
          </w:p>
        </w:tc>
        <w:tc>
          <w:tcPr>
            <w:tcW w:w="992" w:type="dxa"/>
          </w:tcPr>
          <w:p w14:paraId="2F8D5BD4" w14:textId="77777777" w:rsidR="00DB06AB" w:rsidRPr="00D0683C" w:rsidRDefault="00A11C26" w:rsidP="00A11C26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能够在团队合作中发挥个人能力，并能与其他成员协调合作</w:t>
            </w:r>
          </w:p>
        </w:tc>
        <w:tc>
          <w:tcPr>
            <w:tcW w:w="851" w:type="dxa"/>
          </w:tcPr>
          <w:p w14:paraId="5D089DAB" w14:textId="77777777" w:rsidR="00DB06AB" w:rsidRPr="00D0683C" w:rsidRDefault="00A11C26" w:rsidP="00620F1B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具有不断进取的精神与不断学习与适应发展的能力</w:t>
            </w:r>
          </w:p>
        </w:tc>
        <w:tc>
          <w:tcPr>
            <w:tcW w:w="971" w:type="dxa"/>
          </w:tcPr>
          <w:p w14:paraId="2E95982B" w14:textId="77777777" w:rsidR="00DB06AB" w:rsidRPr="00D0683C" w:rsidRDefault="00A11C26" w:rsidP="00620F1B">
            <w:pPr>
              <w:pStyle w:val="a3"/>
              <w:ind w:firstLineChars="0" w:firstLine="0"/>
              <w:jc w:val="left"/>
              <w:rPr>
                <w:rFonts w:ascii="宋体" w:hAnsi="宋体"/>
                <w:b/>
              </w:rPr>
            </w:pPr>
            <w:r w:rsidRPr="000D5AEA">
              <w:rPr>
                <w:rFonts w:ascii="宋体" w:hAnsi="宋体" w:hint="eastAsia"/>
              </w:rPr>
              <w:t>能够在本专业领域实践活动中理解并遵守职业道德和职业规范</w:t>
            </w:r>
          </w:p>
        </w:tc>
      </w:tr>
      <w:tr w:rsidR="00DB06AB" w:rsidRPr="00D0683C" w14:paraId="379B47B1" w14:textId="77777777" w:rsidTr="00A11C26">
        <w:trPr>
          <w:jc w:val="center"/>
        </w:trPr>
        <w:tc>
          <w:tcPr>
            <w:tcW w:w="1454" w:type="dxa"/>
            <w:vAlign w:val="center"/>
          </w:tcPr>
          <w:p w14:paraId="36490D15" w14:textId="77777777" w:rsidR="00DB06AB" w:rsidRPr="00D0683C" w:rsidRDefault="00DB06AB" w:rsidP="00620F1B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思想道德修养与法律基础</w:t>
            </w:r>
          </w:p>
        </w:tc>
        <w:tc>
          <w:tcPr>
            <w:tcW w:w="851" w:type="dxa"/>
          </w:tcPr>
          <w:p w14:paraId="2B87A3CA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DA348F7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4C32D14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54931DFB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2AF1FED3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0C9B9EC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75EE615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5518E879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  <w:tr w:rsidR="00DB06AB" w:rsidRPr="00D0683C" w14:paraId="1B872208" w14:textId="77777777" w:rsidTr="00A11C26">
        <w:trPr>
          <w:jc w:val="center"/>
        </w:trPr>
        <w:tc>
          <w:tcPr>
            <w:tcW w:w="1454" w:type="dxa"/>
            <w:vAlign w:val="center"/>
          </w:tcPr>
          <w:p w14:paraId="5B1A340E" w14:textId="77777777" w:rsidR="00DB06AB" w:rsidRPr="00D0683C" w:rsidRDefault="00024DF7" w:rsidP="00620F1B">
            <w:pPr>
              <w:rPr>
                <w:rFonts w:ascii="宋体" w:hAnsi="宋体"/>
                <w:szCs w:val="21"/>
              </w:rPr>
            </w:pPr>
            <w:r w:rsidRPr="00024DF7">
              <w:rPr>
                <w:rFonts w:ascii="宋体" w:hAnsi="宋体" w:hint="eastAsia"/>
                <w:szCs w:val="21"/>
              </w:rPr>
              <w:t>毛泽东思想和中国特色社会主义理论体系概论</w:t>
            </w:r>
          </w:p>
        </w:tc>
        <w:tc>
          <w:tcPr>
            <w:tcW w:w="851" w:type="dxa"/>
          </w:tcPr>
          <w:p w14:paraId="174BE65D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5D13921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6897B6E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3511FFF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A456F34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24C7D138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20B2151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6ADF81E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  <w:tr w:rsidR="00DB06AB" w:rsidRPr="00D0683C" w14:paraId="3AB66C33" w14:textId="77777777" w:rsidTr="00A11C26">
        <w:trPr>
          <w:jc w:val="center"/>
        </w:trPr>
        <w:tc>
          <w:tcPr>
            <w:tcW w:w="1454" w:type="dxa"/>
            <w:vAlign w:val="center"/>
          </w:tcPr>
          <w:p w14:paraId="2A315FDB" w14:textId="220616EB" w:rsidR="00DB06AB" w:rsidRPr="00D0683C" w:rsidRDefault="00DB06AB" w:rsidP="00620F1B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马克思主义基本原理</w:t>
            </w:r>
            <w:r w:rsidR="00FF4B6F">
              <w:rPr>
                <w:rFonts w:ascii="宋体" w:hAnsi="宋体" w:hint="eastAsia"/>
                <w:szCs w:val="21"/>
              </w:rPr>
              <w:t>概论</w:t>
            </w:r>
          </w:p>
        </w:tc>
        <w:tc>
          <w:tcPr>
            <w:tcW w:w="851" w:type="dxa"/>
          </w:tcPr>
          <w:p w14:paraId="43370AF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1AC2DE6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569A2AD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3092A3AF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49E4C71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7E732B0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B906727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3DD1F52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  <w:tr w:rsidR="00DB06AB" w:rsidRPr="00D0683C" w14:paraId="60220DDA" w14:textId="77777777" w:rsidTr="00A11C26">
        <w:trPr>
          <w:jc w:val="center"/>
        </w:trPr>
        <w:tc>
          <w:tcPr>
            <w:tcW w:w="1454" w:type="dxa"/>
            <w:vAlign w:val="center"/>
          </w:tcPr>
          <w:p w14:paraId="0361BF9E" w14:textId="77777777" w:rsidR="00DB06AB" w:rsidRPr="00D0683C" w:rsidRDefault="00DB06AB" w:rsidP="00620F1B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中国近现代史纲要</w:t>
            </w:r>
          </w:p>
        </w:tc>
        <w:tc>
          <w:tcPr>
            <w:tcW w:w="851" w:type="dxa"/>
          </w:tcPr>
          <w:p w14:paraId="5800B0C4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D8A3B07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2B073DA2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FD42B45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198CD17B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A4D263D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CC0C1BD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59D51F63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  <w:tr w:rsidR="00DB06AB" w:rsidRPr="00D0683C" w14:paraId="3B3746B7" w14:textId="77777777" w:rsidTr="00A11C26">
        <w:trPr>
          <w:jc w:val="center"/>
        </w:trPr>
        <w:tc>
          <w:tcPr>
            <w:tcW w:w="1454" w:type="dxa"/>
            <w:vAlign w:val="center"/>
          </w:tcPr>
          <w:p w14:paraId="157A4BD3" w14:textId="77777777" w:rsidR="00DB06AB" w:rsidRPr="00D0683C" w:rsidRDefault="00DB06AB" w:rsidP="00620F1B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形势与政策</w:t>
            </w:r>
          </w:p>
        </w:tc>
        <w:tc>
          <w:tcPr>
            <w:tcW w:w="851" w:type="dxa"/>
          </w:tcPr>
          <w:p w14:paraId="0FBB9926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AEF02D3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2E4C1F16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39515EF1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1B41620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4C1838B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3EE054FF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3F29A1F7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  <w:tr w:rsidR="00DB06AB" w:rsidRPr="00D0683C" w14:paraId="3CEDA43F" w14:textId="77777777" w:rsidTr="00A11C26">
        <w:trPr>
          <w:jc w:val="center"/>
        </w:trPr>
        <w:tc>
          <w:tcPr>
            <w:tcW w:w="1454" w:type="dxa"/>
            <w:vAlign w:val="center"/>
          </w:tcPr>
          <w:p w14:paraId="52A0A6FB" w14:textId="77777777" w:rsidR="00DB06AB" w:rsidRPr="00D0683C" w:rsidRDefault="00DB06AB" w:rsidP="00620F1B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大学生心理健康</w:t>
            </w:r>
          </w:p>
        </w:tc>
        <w:tc>
          <w:tcPr>
            <w:tcW w:w="851" w:type="dxa"/>
          </w:tcPr>
          <w:p w14:paraId="7832D67A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15B0AB8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2CB70D30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581A3D6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59770176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57FF8F6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597EE130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7391D6E2" w14:textId="77777777" w:rsidR="00DB06AB" w:rsidRPr="00D0683C" w:rsidRDefault="00DB06AB" w:rsidP="00620F1B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  <w:tr w:rsidR="00FF4B6F" w:rsidRPr="00D0683C" w14:paraId="65B19DD7" w14:textId="77777777" w:rsidTr="00A11C26">
        <w:trPr>
          <w:jc w:val="center"/>
        </w:trPr>
        <w:tc>
          <w:tcPr>
            <w:tcW w:w="1454" w:type="dxa"/>
            <w:vAlign w:val="center"/>
          </w:tcPr>
          <w:p w14:paraId="03C2E061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大学英语Ⅰ</w:t>
            </w:r>
          </w:p>
        </w:tc>
        <w:tc>
          <w:tcPr>
            <w:tcW w:w="851" w:type="dxa"/>
          </w:tcPr>
          <w:p w14:paraId="66269465" w14:textId="7C382EEA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117D88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3AD9C9B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01B7CD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9903EE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DC93F9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6C99556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516D35B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5B032247" w14:textId="77777777" w:rsidTr="00A11C26">
        <w:trPr>
          <w:jc w:val="center"/>
        </w:trPr>
        <w:tc>
          <w:tcPr>
            <w:tcW w:w="1454" w:type="dxa"/>
            <w:vAlign w:val="center"/>
          </w:tcPr>
          <w:p w14:paraId="6A013970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大学英语Ⅱ</w:t>
            </w:r>
          </w:p>
        </w:tc>
        <w:tc>
          <w:tcPr>
            <w:tcW w:w="851" w:type="dxa"/>
          </w:tcPr>
          <w:p w14:paraId="4C0572F3" w14:textId="126CBC46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817B86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10954D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E09137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D3BFDF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18AC8B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7443FCF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6F4C3E6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6D6FD18E" w14:textId="77777777" w:rsidTr="00A11C26">
        <w:trPr>
          <w:jc w:val="center"/>
        </w:trPr>
        <w:tc>
          <w:tcPr>
            <w:tcW w:w="1454" w:type="dxa"/>
            <w:vAlign w:val="center"/>
          </w:tcPr>
          <w:p w14:paraId="2246D96F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大学英语Ⅲ</w:t>
            </w:r>
          </w:p>
        </w:tc>
        <w:tc>
          <w:tcPr>
            <w:tcW w:w="851" w:type="dxa"/>
          </w:tcPr>
          <w:p w14:paraId="1310306C" w14:textId="707F873E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F1E627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7BB386A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140B8D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AFED3D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D109AA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41097BB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3DCECA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6D0A432D" w14:textId="77777777" w:rsidTr="00A11C26">
        <w:trPr>
          <w:jc w:val="center"/>
        </w:trPr>
        <w:tc>
          <w:tcPr>
            <w:tcW w:w="1454" w:type="dxa"/>
            <w:vAlign w:val="center"/>
          </w:tcPr>
          <w:p w14:paraId="75C71D55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大学英语Ⅳ</w:t>
            </w:r>
          </w:p>
        </w:tc>
        <w:tc>
          <w:tcPr>
            <w:tcW w:w="851" w:type="dxa"/>
          </w:tcPr>
          <w:p w14:paraId="72BD43AE" w14:textId="6774501B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1DA698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30EB7C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6AE454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6A4C72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A780D0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A9805A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751CCDA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096383A0" w14:textId="77777777" w:rsidTr="00A11C26">
        <w:trPr>
          <w:jc w:val="center"/>
        </w:trPr>
        <w:tc>
          <w:tcPr>
            <w:tcW w:w="1454" w:type="dxa"/>
            <w:vAlign w:val="center"/>
          </w:tcPr>
          <w:p w14:paraId="3DC00883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/>
                <w:szCs w:val="21"/>
              </w:rPr>
              <w:t>高等数学</w:t>
            </w:r>
            <w:r w:rsidRPr="00D0683C">
              <w:rPr>
                <w:rFonts w:ascii="宋体" w:hAnsi="宋体" w:cs="宋体" w:hint="eastAsia"/>
                <w:szCs w:val="21"/>
              </w:rPr>
              <w:t>Ⅰ</w:t>
            </w:r>
          </w:p>
        </w:tc>
        <w:tc>
          <w:tcPr>
            <w:tcW w:w="851" w:type="dxa"/>
          </w:tcPr>
          <w:p w14:paraId="0B136A7A" w14:textId="7431FBF0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2E8787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2B62B5F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4EB8FD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BF8E93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716D35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41B6A8F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77BF49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DF6B933" w14:textId="77777777" w:rsidTr="00A11C26">
        <w:trPr>
          <w:jc w:val="center"/>
        </w:trPr>
        <w:tc>
          <w:tcPr>
            <w:tcW w:w="1454" w:type="dxa"/>
            <w:vAlign w:val="center"/>
          </w:tcPr>
          <w:p w14:paraId="49BD5622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/>
                <w:szCs w:val="21"/>
              </w:rPr>
              <w:t>高等数学</w:t>
            </w:r>
            <w:r w:rsidRPr="00D0683C">
              <w:rPr>
                <w:rFonts w:ascii="宋体" w:hAnsi="宋体" w:cs="宋体" w:hint="eastAsia"/>
                <w:szCs w:val="21"/>
              </w:rPr>
              <w:t>Ⅱ</w:t>
            </w:r>
          </w:p>
        </w:tc>
        <w:tc>
          <w:tcPr>
            <w:tcW w:w="851" w:type="dxa"/>
          </w:tcPr>
          <w:p w14:paraId="7F9E3B5A" w14:textId="3C9B281D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457E63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6B27322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9BB02B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664018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59B196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A29F5A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6C2104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1467ACEE" w14:textId="77777777" w:rsidTr="00A11C26">
        <w:trPr>
          <w:jc w:val="center"/>
        </w:trPr>
        <w:tc>
          <w:tcPr>
            <w:tcW w:w="1454" w:type="dxa"/>
            <w:vAlign w:val="center"/>
          </w:tcPr>
          <w:p w14:paraId="6D2BB1B7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/>
                <w:szCs w:val="21"/>
              </w:rPr>
              <w:t>线性代数</w:t>
            </w:r>
          </w:p>
        </w:tc>
        <w:tc>
          <w:tcPr>
            <w:tcW w:w="851" w:type="dxa"/>
          </w:tcPr>
          <w:p w14:paraId="404DB1AA" w14:textId="275EB92D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FA5AE1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21447F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F1A0E7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5AA0AD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376E3CC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B1FAA3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8D1D1B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4DE77670" w14:textId="77777777" w:rsidTr="00A11C26">
        <w:trPr>
          <w:jc w:val="center"/>
        </w:trPr>
        <w:tc>
          <w:tcPr>
            <w:tcW w:w="1454" w:type="dxa"/>
            <w:vAlign w:val="center"/>
          </w:tcPr>
          <w:p w14:paraId="6861F090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/>
                <w:szCs w:val="21"/>
              </w:rPr>
              <w:t>概率论与数理统计</w:t>
            </w:r>
          </w:p>
        </w:tc>
        <w:tc>
          <w:tcPr>
            <w:tcW w:w="851" w:type="dxa"/>
          </w:tcPr>
          <w:p w14:paraId="1056B6CE" w14:textId="77F2C89D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9AFC54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7309A8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EA4DD1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5C1E5F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A9EFF5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0B61CE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357E6B4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CB06F89" w14:textId="77777777" w:rsidTr="00A11C26">
        <w:trPr>
          <w:jc w:val="center"/>
        </w:trPr>
        <w:tc>
          <w:tcPr>
            <w:tcW w:w="1454" w:type="dxa"/>
            <w:vAlign w:val="center"/>
          </w:tcPr>
          <w:p w14:paraId="43B77E21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体育</w:t>
            </w:r>
            <w:r w:rsidRPr="00D0683C">
              <w:rPr>
                <w:rFonts w:ascii="宋体" w:hAnsi="宋体"/>
                <w:szCs w:val="21"/>
              </w:rPr>
              <w:t xml:space="preserve">I </w:t>
            </w:r>
          </w:p>
        </w:tc>
        <w:tc>
          <w:tcPr>
            <w:tcW w:w="851" w:type="dxa"/>
          </w:tcPr>
          <w:p w14:paraId="716E90DA" w14:textId="04FCDC4F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9B7E55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EE72FD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662281F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54E122D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5C0390B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FD29B5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D9D0AB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7675F0D" w14:textId="77777777" w:rsidTr="00A11C26">
        <w:trPr>
          <w:jc w:val="center"/>
        </w:trPr>
        <w:tc>
          <w:tcPr>
            <w:tcW w:w="1454" w:type="dxa"/>
            <w:vAlign w:val="center"/>
          </w:tcPr>
          <w:p w14:paraId="07B3B3F0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体育</w:t>
            </w:r>
            <w:r w:rsidRPr="00D0683C">
              <w:rPr>
                <w:rFonts w:ascii="宋体" w:hAnsi="宋体"/>
                <w:szCs w:val="21"/>
              </w:rPr>
              <w:t>II</w:t>
            </w:r>
          </w:p>
        </w:tc>
        <w:tc>
          <w:tcPr>
            <w:tcW w:w="851" w:type="dxa"/>
          </w:tcPr>
          <w:p w14:paraId="140AB783" w14:textId="560F3B44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A2ECE5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70AED0D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D8DF3C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9CF3F3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2EB8F3E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872A7D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319E77D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074FAD99" w14:textId="77777777" w:rsidTr="00A11C26">
        <w:trPr>
          <w:jc w:val="center"/>
        </w:trPr>
        <w:tc>
          <w:tcPr>
            <w:tcW w:w="1454" w:type="dxa"/>
            <w:vAlign w:val="center"/>
          </w:tcPr>
          <w:p w14:paraId="43B62C32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体育</w:t>
            </w:r>
            <w:r w:rsidRPr="00D0683C">
              <w:rPr>
                <w:rFonts w:ascii="宋体" w:hAnsi="宋体"/>
                <w:szCs w:val="21"/>
              </w:rPr>
              <w:t>III</w:t>
            </w:r>
          </w:p>
        </w:tc>
        <w:tc>
          <w:tcPr>
            <w:tcW w:w="851" w:type="dxa"/>
          </w:tcPr>
          <w:p w14:paraId="3ECA5607" w14:textId="35E1FFC0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353188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5E169B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3A11D1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16E6017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10D3846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D8B508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049C9D6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55F18064" w14:textId="77777777" w:rsidTr="00A11C26">
        <w:trPr>
          <w:jc w:val="center"/>
        </w:trPr>
        <w:tc>
          <w:tcPr>
            <w:tcW w:w="1454" w:type="dxa"/>
            <w:vAlign w:val="center"/>
          </w:tcPr>
          <w:p w14:paraId="16C38201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体育</w:t>
            </w:r>
            <w:r w:rsidRPr="00D0683C">
              <w:rPr>
                <w:rFonts w:ascii="宋体" w:hAnsi="宋体"/>
                <w:szCs w:val="21"/>
              </w:rPr>
              <w:t>IV</w:t>
            </w:r>
          </w:p>
        </w:tc>
        <w:tc>
          <w:tcPr>
            <w:tcW w:w="851" w:type="dxa"/>
          </w:tcPr>
          <w:p w14:paraId="655F1569" w14:textId="10CC9E4E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BC54E1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2B508B6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C002B0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3D80ACF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C78B41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DA16B7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04A5566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E0FDE37" w14:textId="77777777" w:rsidTr="00A11C26">
        <w:trPr>
          <w:jc w:val="center"/>
        </w:trPr>
        <w:tc>
          <w:tcPr>
            <w:tcW w:w="1454" w:type="dxa"/>
            <w:vAlign w:val="center"/>
          </w:tcPr>
          <w:p w14:paraId="2CD772A4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024DF7">
              <w:rPr>
                <w:rFonts w:ascii="宋体" w:hAnsi="宋体" w:hint="eastAsia"/>
                <w:szCs w:val="21"/>
              </w:rPr>
              <w:t>程序设计基础与应用</w:t>
            </w:r>
          </w:p>
        </w:tc>
        <w:tc>
          <w:tcPr>
            <w:tcW w:w="851" w:type="dxa"/>
          </w:tcPr>
          <w:p w14:paraId="6055D026" w14:textId="14E1D069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71F221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606B8F7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96CA50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8039F4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E019D2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EF632C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607388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17BB7CD" w14:textId="77777777" w:rsidTr="00A11C26">
        <w:trPr>
          <w:jc w:val="center"/>
        </w:trPr>
        <w:tc>
          <w:tcPr>
            <w:tcW w:w="1454" w:type="dxa"/>
            <w:vAlign w:val="center"/>
          </w:tcPr>
          <w:p w14:paraId="41CCE203" w14:textId="77777777" w:rsidR="00FF4B6F" w:rsidRPr="00D0683C" w:rsidRDefault="00FF4B6F" w:rsidP="00FF4B6F">
            <w:pPr>
              <w:rPr>
                <w:rFonts w:ascii="宋体" w:hAnsi="宋体"/>
                <w:szCs w:val="21"/>
              </w:rPr>
            </w:pPr>
            <w:r w:rsidRPr="00D0683C">
              <w:rPr>
                <w:rFonts w:ascii="宋体" w:hAnsi="宋体"/>
                <w:color w:val="000000"/>
                <w:szCs w:val="21"/>
              </w:rPr>
              <w:t>MS Office</w:t>
            </w:r>
            <w:r w:rsidRPr="00D0683C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0683C">
              <w:rPr>
                <w:rFonts w:ascii="宋体" w:hAnsi="宋体" w:hint="eastAsia"/>
                <w:color w:val="000000"/>
                <w:szCs w:val="21"/>
              </w:rPr>
              <w:lastRenderedPageBreak/>
              <w:t>级应用</w:t>
            </w:r>
          </w:p>
        </w:tc>
        <w:tc>
          <w:tcPr>
            <w:tcW w:w="851" w:type="dxa"/>
          </w:tcPr>
          <w:p w14:paraId="6C0754A5" w14:textId="3604F6DB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AE7F25">
              <w:rPr>
                <w:rFonts w:ascii="宋体" w:hAnsi="宋体" w:hint="eastAsia"/>
              </w:rPr>
              <w:lastRenderedPageBreak/>
              <w:t>√</w:t>
            </w:r>
          </w:p>
        </w:tc>
        <w:tc>
          <w:tcPr>
            <w:tcW w:w="992" w:type="dxa"/>
          </w:tcPr>
          <w:p w14:paraId="704729B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7517269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42F7C9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CCB86B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6FB2C5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CE0B8C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41DACD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932DDBE" w14:textId="77777777" w:rsidTr="00A11C26">
        <w:trPr>
          <w:jc w:val="center"/>
        </w:trPr>
        <w:tc>
          <w:tcPr>
            <w:tcW w:w="1454" w:type="dxa"/>
            <w:vAlign w:val="center"/>
          </w:tcPr>
          <w:p w14:paraId="22470034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D0683C">
              <w:rPr>
                <w:rFonts w:ascii="宋体" w:hAnsi="宋体" w:hint="eastAsia"/>
                <w:color w:val="000000"/>
                <w:szCs w:val="21"/>
              </w:rPr>
              <w:t>应用写作</w:t>
            </w:r>
          </w:p>
        </w:tc>
        <w:tc>
          <w:tcPr>
            <w:tcW w:w="851" w:type="dxa"/>
          </w:tcPr>
          <w:p w14:paraId="18DF7E5E" w14:textId="18514C25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0FFADD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7BBC2AA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CBE236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5624B7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46F4FA1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F2B9F4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078AF70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FBAE327" w14:textId="77777777" w:rsidTr="00A11C26">
        <w:trPr>
          <w:jc w:val="center"/>
        </w:trPr>
        <w:tc>
          <w:tcPr>
            <w:tcW w:w="1454" w:type="dxa"/>
            <w:vAlign w:val="center"/>
          </w:tcPr>
          <w:p w14:paraId="2F71AFF2" w14:textId="77777777" w:rsidR="00FF4B6F" w:rsidRPr="00D0683C" w:rsidRDefault="00FF4B6F" w:rsidP="00FF4B6F">
            <w:pPr>
              <w:rPr>
                <w:rFonts w:ascii="宋体" w:hAnsi="宋体" w:cs="宋体"/>
                <w:color w:val="FF0000"/>
                <w:szCs w:val="21"/>
              </w:rPr>
            </w:pPr>
            <w:r w:rsidRPr="00D0683C">
              <w:rPr>
                <w:rFonts w:ascii="宋体" w:hAnsi="宋体" w:hint="eastAsia"/>
                <w:color w:val="000000"/>
                <w:szCs w:val="21"/>
              </w:rPr>
              <w:t>管理学</w:t>
            </w:r>
          </w:p>
        </w:tc>
        <w:tc>
          <w:tcPr>
            <w:tcW w:w="851" w:type="dxa"/>
          </w:tcPr>
          <w:p w14:paraId="37779C60" w14:textId="01E2EB41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2B6D0F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3A7B4F2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798403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6E485E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7F1B56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6EC9ED8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53A9AF6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539A3392" w14:textId="77777777" w:rsidTr="00A11C26">
        <w:trPr>
          <w:jc w:val="center"/>
        </w:trPr>
        <w:tc>
          <w:tcPr>
            <w:tcW w:w="1454" w:type="dxa"/>
            <w:vAlign w:val="center"/>
          </w:tcPr>
          <w:p w14:paraId="2FA915C0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经济学原理</w:t>
            </w:r>
          </w:p>
        </w:tc>
        <w:tc>
          <w:tcPr>
            <w:tcW w:w="851" w:type="dxa"/>
          </w:tcPr>
          <w:p w14:paraId="04B444A4" w14:textId="7967DED9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2B9EB8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018E148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2B6618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9C738E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ADECD3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70735B8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48BD5E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7C6C75A" w14:textId="77777777" w:rsidTr="00A11C26">
        <w:trPr>
          <w:jc w:val="center"/>
        </w:trPr>
        <w:tc>
          <w:tcPr>
            <w:tcW w:w="1454" w:type="dxa"/>
            <w:vAlign w:val="center"/>
          </w:tcPr>
          <w:p w14:paraId="5DB93F67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会计学</w:t>
            </w:r>
          </w:p>
        </w:tc>
        <w:tc>
          <w:tcPr>
            <w:tcW w:w="851" w:type="dxa"/>
          </w:tcPr>
          <w:p w14:paraId="26C24AAE" w14:textId="20DD1A8E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6B7BD2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51DFF64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7F8DB3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0FE8E6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0A9822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1F1B96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31626B9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516A29DD" w14:textId="77777777" w:rsidTr="00A11C26">
        <w:trPr>
          <w:jc w:val="center"/>
        </w:trPr>
        <w:tc>
          <w:tcPr>
            <w:tcW w:w="1454" w:type="dxa"/>
            <w:vAlign w:val="center"/>
          </w:tcPr>
          <w:p w14:paraId="0FDA8F11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计算机网络技术与应用</w:t>
            </w:r>
          </w:p>
        </w:tc>
        <w:tc>
          <w:tcPr>
            <w:tcW w:w="851" w:type="dxa"/>
          </w:tcPr>
          <w:p w14:paraId="4EAF4652" w14:textId="5D507D65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529906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695315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4925E0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E2DE55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1C440C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0F6DE8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9C3A3A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58E02646" w14:textId="77777777" w:rsidTr="00A11C26">
        <w:trPr>
          <w:jc w:val="center"/>
        </w:trPr>
        <w:tc>
          <w:tcPr>
            <w:tcW w:w="1454" w:type="dxa"/>
            <w:vAlign w:val="center"/>
          </w:tcPr>
          <w:p w14:paraId="70D4E836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数据库原理与应用</w:t>
            </w:r>
          </w:p>
        </w:tc>
        <w:tc>
          <w:tcPr>
            <w:tcW w:w="851" w:type="dxa"/>
          </w:tcPr>
          <w:p w14:paraId="32DD5328" w14:textId="73E7744A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FCC02F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009AAAF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89E0C5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24D39E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7B4453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79D01C3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3FD7E7B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3DF289C9" w14:textId="77777777" w:rsidTr="00A11C26">
        <w:trPr>
          <w:jc w:val="center"/>
        </w:trPr>
        <w:tc>
          <w:tcPr>
            <w:tcW w:w="1454" w:type="dxa"/>
            <w:vAlign w:val="center"/>
          </w:tcPr>
          <w:p w14:paraId="2A293561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运筹学</w:t>
            </w:r>
          </w:p>
        </w:tc>
        <w:tc>
          <w:tcPr>
            <w:tcW w:w="851" w:type="dxa"/>
          </w:tcPr>
          <w:p w14:paraId="09F19DF0" w14:textId="11652A9B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544AF8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070F398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E1F5F5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49A52C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F661D4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B7DA16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5DA5D53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CC0C858" w14:textId="77777777" w:rsidTr="00A11C26">
        <w:trPr>
          <w:jc w:val="center"/>
        </w:trPr>
        <w:tc>
          <w:tcPr>
            <w:tcW w:w="1454" w:type="dxa"/>
            <w:vAlign w:val="center"/>
          </w:tcPr>
          <w:p w14:paraId="1C9CAAD4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统计学</w:t>
            </w:r>
          </w:p>
        </w:tc>
        <w:tc>
          <w:tcPr>
            <w:tcW w:w="851" w:type="dxa"/>
          </w:tcPr>
          <w:p w14:paraId="41525371" w14:textId="71202930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E57FA6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602D3D6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299239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7F6E77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619AB8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41D511F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61FCB2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41705409" w14:textId="77777777" w:rsidTr="00A11C26">
        <w:trPr>
          <w:jc w:val="center"/>
        </w:trPr>
        <w:tc>
          <w:tcPr>
            <w:tcW w:w="1454" w:type="dxa"/>
            <w:vAlign w:val="center"/>
          </w:tcPr>
          <w:p w14:paraId="7AD2AE82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851" w:type="dxa"/>
          </w:tcPr>
          <w:p w14:paraId="7F7DA98F" w14:textId="79D90F12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2DEC85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07B9638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E2C711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9FC200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8668DA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15628D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5168ED9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5D5E3DF" w14:textId="77777777" w:rsidTr="00A11C26">
        <w:trPr>
          <w:jc w:val="center"/>
        </w:trPr>
        <w:tc>
          <w:tcPr>
            <w:tcW w:w="1454" w:type="dxa"/>
            <w:vAlign w:val="center"/>
          </w:tcPr>
          <w:p w14:paraId="0D54B95C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面向对象程序设计</w:t>
            </w:r>
          </w:p>
        </w:tc>
        <w:tc>
          <w:tcPr>
            <w:tcW w:w="851" w:type="dxa"/>
          </w:tcPr>
          <w:p w14:paraId="0657BAF8" w14:textId="172410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EAC669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66E8153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0834DC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84BA0D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867028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72D97A9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C41DD5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6F8BA7F" w14:textId="77777777" w:rsidTr="00A11C26">
        <w:trPr>
          <w:jc w:val="center"/>
        </w:trPr>
        <w:tc>
          <w:tcPr>
            <w:tcW w:w="1454" w:type="dxa"/>
            <w:vAlign w:val="center"/>
          </w:tcPr>
          <w:p w14:paraId="1993A680" w14:textId="77777777" w:rsidR="00FF4B6F" w:rsidRPr="00D0683C" w:rsidRDefault="00FF4B6F" w:rsidP="00FF4B6F">
            <w:pPr>
              <w:rPr>
                <w:rFonts w:ascii="宋体" w:hAnsi="宋体" w:cs="宋体"/>
                <w:szCs w:val="21"/>
              </w:rPr>
            </w:pPr>
            <w:r w:rsidRPr="00D0683C">
              <w:rPr>
                <w:rFonts w:ascii="宋体" w:hAnsi="宋体" w:hint="eastAsia"/>
                <w:szCs w:val="21"/>
              </w:rPr>
              <w:t>数据结构</w:t>
            </w:r>
          </w:p>
        </w:tc>
        <w:tc>
          <w:tcPr>
            <w:tcW w:w="851" w:type="dxa"/>
          </w:tcPr>
          <w:p w14:paraId="506730B9" w14:textId="5D98607F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1C51A3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218AED1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9B59D8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768797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E09948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093593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3FD2043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EB5BD7F" w14:textId="77777777" w:rsidTr="00A11C26">
        <w:trPr>
          <w:jc w:val="center"/>
        </w:trPr>
        <w:tc>
          <w:tcPr>
            <w:tcW w:w="1454" w:type="dxa"/>
            <w:vAlign w:val="center"/>
          </w:tcPr>
          <w:p w14:paraId="3F179864" w14:textId="77777777" w:rsidR="00FF4B6F" w:rsidRPr="00D0683C" w:rsidRDefault="00FF4B6F" w:rsidP="00FF4B6F">
            <w:pPr>
              <w:rPr>
                <w:rFonts w:ascii="宋体" w:hAnsi="宋体" w:cs="宋体"/>
                <w:color w:val="000000"/>
                <w:szCs w:val="21"/>
              </w:rPr>
            </w:pPr>
            <w:r w:rsidRPr="00D0683C">
              <w:rPr>
                <w:rFonts w:ascii="宋体" w:hAnsi="宋体" w:hint="eastAsia"/>
                <w:color w:val="000000"/>
                <w:szCs w:val="21"/>
              </w:rPr>
              <w:t>数据分析理论与实践（双语）</w:t>
            </w:r>
          </w:p>
        </w:tc>
        <w:tc>
          <w:tcPr>
            <w:tcW w:w="851" w:type="dxa"/>
          </w:tcPr>
          <w:p w14:paraId="073E10B8" w14:textId="39BADBFA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31414E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64727BE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708C16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5F0A73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C4BF38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48CA2FE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0F9C6AB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338D1966" w14:textId="77777777" w:rsidTr="00A11C26">
        <w:trPr>
          <w:jc w:val="center"/>
        </w:trPr>
        <w:tc>
          <w:tcPr>
            <w:tcW w:w="1454" w:type="dxa"/>
            <w:vAlign w:val="center"/>
          </w:tcPr>
          <w:p w14:paraId="1D33AFFE" w14:textId="77777777" w:rsidR="00FF4B6F" w:rsidRPr="00D0683C" w:rsidRDefault="00FF4B6F" w:rsidP="00FF4B6F">
            <w:pPr>
              <w:rPr>
                <w:rFonts w:ascii="宋体" w:hAnsi="宋体" w:cs="宋体"/>
                <w:color w:val="000000"/>
                <w:szCs w:val="21"/>
              </w:rPr>
            </w:pPr>
            <w:r w:rsidRPr="00D0683C">
              <w:rPr>
                <w:rFonts w:ascii="宋体" w:hAnsi="宋体" w:hint="eastAsia"/>
                <w:color w:val="000000"/>
                <w:szCs w:val="21"/>
              </w:rPr>
              <w:t>系统工程方法与技术</w:t>
            </w:r>
          </w:p>
        </w:tc>
        <w:tc>
          <w:tcPr>
            <w:tcW w:w="851" w:type="dxa"/>
          </w:tcPr>
          <w:p w14:paraId="62F36AAE" w14:textId="5095D89E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F50730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3C59708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E3F434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C05299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D19C9D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1622A1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DF538B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CEB272A" w14:textId="77777777" w:rsidTr="00A11C26">
        <w:trPr>
          <w:jc w:val="center"/>
        </w:trPr>
        <w:tc>
          <w:tcPr>
            <w:tcW w:w="1454" w:type="dxa"/>
            <w:vAlign w:val="center"/>
          </w:tcPr>
          <w:p w14:paraId="47143263" w14:textId="77777777" w:rsidR="00FF4B6F" w:rsidRPr="00D0683C" w:rsidRDefault="00FF4B6F" w:rsidP="00FF4B6F">
            <w:pPr>
              <w:rPr>
                <w:rFonts w:ascii="宋体" w:hAnsi="宋体" w:cs="宋体"/>
                <w:color w:val="000000"/>
                <w:szCs w:val="21"/>
              </w:rPr>
            </w:pPr>
            <w:r w:rsidRPr="00D0683C">
              <w:rPr>
                <w:rFonts w:ascii="宋体" w:hAnsi="宋体" w:hint="eastAsia"/>
                <w:color w:val="000000"/>
                <w:szCs w:val="21"/>
              </w:rPr>
              <w:t>决策理论与方法</w:t>
            </w:r>
          </w:p>
        </w:tc>
        <w:tc>
          <w:tcPr>
            <w:tcW w:w="851" w:type="dxa"/>
          </w:tcPr>
          <w:p w14:paraId="6CDDD75E" w14:textId="1FA3F43A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59C19C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2094A41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16872F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F0FD27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D0ACDF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628B754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B1FC59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E7E7FFB" w14:textId="77777777" w:rsidTr="00A11C26">
        <w:trPr>
          <w:jc w:val="center"/>
        </w:trPr>
        <w:tc>
          <w:tcPr>
            <w:tcW w:w="1454" w:type="dxa"/>
            <w:vAlign w:val="center"/>
          </w:tcPr>
          <w:p w14:paraId="544A47C7" w14:textId="77777777" w:rsidR="00FF4B6F" w:rsidRPr="00D0683C" w:rsidRDefault="00FF4B6F" w:rsidP="00FF4B6F">
            <w:pPr>
              <w:rPr>
                <w:rFonts w:ascii="宋体" w:hAnsi="宋体" w:cs="宋体"/>
                <w:color w:val="000000"/>
                <w:szCs w:val="21"/>
              </w:rPr>
            </w:pPr>
            <w:r w:rsidRPr="00D0683C">
              <w:rPr>
                <w:rFonts w:ascii="宋体" w:hAnsi="宋体" w:hint="eastAsia"/>
                <w:color w:val="000000"/>
                <w:szCs w:val="21"/>
              </w:rPr>
              <w:t>预测方法与技术</w:t>
            </w:r>
          </w:p>
        </w:tc>
        <w:tc>
          <w:tcPr>
            <w:tcW w:w="851" w:type="dxa"/>
          </w:tcPr>
          <w:p w14:paraId="40B08F1C" w14:textId="6FDD0BD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06EFBA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4CB88D9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F1C602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EA1758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326D98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4747BF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73C598A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157299D" w14:textId="77777777" w:rsidTr="00A11C26">
        <w:trPr>
          <w:jc w:val="center"/>
        </w:trPr>
        <w:tc>
          <w:tcPr>
            <w:tcW w:w="1454" w:type="dxa"/>
            <w:vAlign w:val="center"/>
          </w:tcPr>
          <w:p w14:paraId="5600B24C" w14:textId="77777777" w:rsidR="00FF4B6F" w:rsidRPr="00D0683C" w:rsidRDefault="00FF4B6F" w:rsidP="00FF4B6F">
            <w:pPr>
              <w:rPr>
                <w:rFonts w:ascii="宋体" w:hAnsi="宋体" w:cs="宋体"/>
                <w:color w:val="000000"/>
                <w:szCs w:val="21"/>
              </w:rPr>
            </w:pPr>
            <w:r w:rsidRPr="00D0683C">
              <w:rPr>
                <w:rFonts w:ascii="宋体" w:hAnsi="宋体" w:hint="eastAsia"/>
                <w:color w:val="000000"/>
                <w:szCs w:val="21"/>
              </w:rPr>
              <w:t>计量分析方法与建模</w:t>
            </w:r>
          </w:p>
        </w:tc>
        <w:tc>
          <w:tcPr>
            <w:tcW w:w="851" w:type="dxa"/>
          </w:tcPr>
          <w:p w14:paraId="73C50006" w14:textId="0E1C2ED8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79ECE0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5252D97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F6D1B1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7B54D6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167082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8B1F3E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7DE5BB8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4915E02E" w14:textId="77777777" w:rsidTr="00A11C26">
        <w:trPr>
          <w:jc w:val="center"/>
        </w:trPr>
        <w:tc>
          <w:tcPr>
            <w:tcW w:w="1454" w:type="dxa"/>
            <w:vAlign w:val="center"/>
          </w:tcPr>
          <w:p w14:paraId="37E45FA6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金融学</w:t>
            </w:r>
          </w:p>
        </w:tc>
        <w:tc>
          <w:tcPr>
            <w:tcW w:w="851" w:type="dxa"/>
          </w:tcPr>
          <w:p w14:paraId="4F3647A2" w14:textId="6A3DD222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066F40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38ABC89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13C31C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6D4EC46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1D2BD0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CAB76C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28F7E4E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  <w:tr w:rsidR="00FF4B6F" w:rsidRPr="00D0683C" w14:paraId="5236E01C" w14:textId="77777777" w:rsidTr="00A11C26">
        <w:trPr>
          <w:jc w:val="center"/>
        </w:trPr>
        <w:tc>
          <w:tcPr>
            <w:tcW w:w="1454" w:type="dxa"/>
            <w:vAlign w:val="center"/>
          </w:tcPr>
          <w:p w14:paraId="674626FA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Python语言程序设计与应用</w:t>
            </w:r>
          </w:p>
        </w:tc>
        <w:tc>
          <w:tcPr>
            <w:tcW w:w="851" w:type="dxa"/>
          </w:tcPr>
          <w:p w14:paraId="09523A50" w14:textId="60B34EFF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293BB5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6887063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F0677B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62BC4D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682AE3F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50774FB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0C3B18E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4135493F" w14:textId="77777777" w:rsidTr="00A11C26">
        <w:trPr>
          <w:jc w:val="center"/>
        </w:trPr>
        <w:tc>
          <w:tcPr>
            <w:tcW w:w="1454" w:type="dxa"/>
            <w:vAlign w:val="center"/>
          </w:tcPr>
          <w:p w14:paraId="1E4060A0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量化分析方法与实践</w:t>
            </w:r>
          </w:p>
        </w:tc>
        <w:tc>
          <w:tcPr>
            <w:tcW w:w="851" w:type="dxa"/>
          </w:tcPr>
          <w:p w14:paraId="26C7946C" w14:textId="59EA7503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195B2D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76FB10D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8C1D21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EA46E1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651FCCE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005B43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45E0193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1A8CE49" w14:textId="77777777" w:rsidTr="00A11C26">
        <w:trPr>
          <w:jc w:val="center"/>
        </w:trPr>
        <w:tc>
          <w:tcPr>
            <w:tcW w:w="1454" w:type="dxa"/>
            <w:vAlign w:val="center"/>
          </w:tcPr>
          <w:p w14:paraId="3447DB0A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投资学</w:t>
            </w:r>
          </w:p>
        </w:tc>
        <w:tc>
          <w:tcPr>
            <w:tcW w:w="851" w:type="dxa"/>
          </w:tcPr>
          <w:p w14:paraId="43AAF0B7" w14:textId="1297CEE8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FE16D6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562EE8D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0A7C44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1F21531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5C7CC8B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A2D9D0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02EEE3E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214A4803" w14:textId="77777777" w:rsidTr="00A11C26">
        <w:trPr>
          <w:jc w:val="center"/>
        </w:trPr>
        <w:tc>
          <w:tcPr>
            <w:tcW w:w="1454" w:type="dxa"/>
            <w:vAlign w:val="center"/>
          </w:tcPr>
          <w:p w14:paraId="63FE8C0E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投资项目评估</w:t>
            </w:r>
          </w:p>
        </w:tc>
        <w:tc>
          <w:tcPr>
            <w:tcW w:w="851" w:type="dxa"/>
          </w:tcPr>
          <w:p w14:paraId="374FD525" w14:textId="64E95373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CB0C10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73EA52E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F7A6F0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7036CE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975239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DE363F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377F14B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FAF2A08" w14:textId="77777777" w:rsidTr="00A11C26">
        <w:trPr>
          <w:jc w:val="center"/>
        </w:trPr>
        <w:tc>
          <w:tcPr>
            <w:tcW w:w="1454" w:type="dxa"/>
            <w:vAlign w:val="center"/>
          </w:tcPr>
          <w:p w14:paraId="39B94FEA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商务智能与数据挖掘</w:t>
            </w:r>
          </w:p>
        </w:tc>
        <w:tc>
          <w:tcPr>
            <w:tcW w:w="851" w:type="dxa"/>
          </w:tcPr>
          <w:p w14:paraId="153BA006" w14:textId="66335351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B76BBC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050DB01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928EEB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325AE18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638C072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0DFC86E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2BD0ADF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76471EF6" w14:textId="77777777" w:rsidTr="00A11C26">
        <w:trPr>
          <w:jc w:val="center"/>
        </w:trPr>
        <w:tc>
          <w:tcPr>
            <w:tcW w:w="1454" w:type="dxa"/>
            <w:vAlign w:val="center"/>
          </w:tcPr>
          <w:p w14:paraId="7DEC696B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IT项目管理（双语）</w:t>
            </w:r>
          </w:p>
        </w:tc>
        <w:tc>
          <w:tcPr>
            <w:tcW w:w="851" w:type="dxa"/>
          </w:tcPr>
          <w:p w14:paraId="71951917" w14:textId="5A1043E2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FF084D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4925CF5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A908B0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6329BD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E91F44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4054375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79DB89E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3F53C39B" w14:textId="77777777" w:rsidTr="00A11C26">
        <w:trPr>
          <w:jc w:val="center"/>
        </w:trPr>
        <w:tc>
          <w:tcPr>
            <w:tcW w:w="1454" w:type="dxa"/>
            <w:vAlign w:val="center"/>
          </w:tcPr>
          <w:p w14:paraId="217BC9DE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计算机硬件与系统软件</w:t>
            </w:r>
          </w:p>
        </w:tc>
        <w:tc>
          <w:tcPr>
            <w:tcW w:w="851" w:type="dxa"/>
          </w:tcPr>
          <w:p w14:paraId="24FBFEED" w14:textId="3D091FCD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26F833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3B08D86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D61B22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7FCE68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C257B4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4F7144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65D1DE8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60C9D23B" w14:textId="77777777" w:rsidTr="00A11C26">
        <w:trPr>
          <w:jc w:val="center"/>
        </w:trPr>
        <w:tc>
          <w:tcPr>
            <w:tcW w:w="1454" w:type="dxa"/>
            <w:vAlign w:val="center"/>
          </w:tcPr>
          <w:p w14:paraId="0B83D8DE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投资风险管</w:t>
            </w:r>
            <w:r w:rsidRPr="00024DF7">
              <w:rPr>
                <w:rFonts w:ascii="宋体" w:hAnsi="宋体" w:hint="eastAsia"/>
                <w:color w:val="000000"/>
                <w:szCs w:val="21"/>
              </w:rPr>
              <w:lastRenderedPageBreak/>
              <w:t>理</w:t>
            </w:r>
          </w:p>
        </w:tc>
        <w:tc>
          <w:tcPr>
            <w:tcW w:w="851" w:type="dxa"/>
          </w:tcPr>
          <w:p w14:paraId="5C238208" w14:textId="2215C820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25611E">
              <w:rPr>
                <w:rFonts w:ascii="宋体" w:hAnsi="宋体" w:hint="eastAsia"/>
              </w:rPr>
              <w:lastRenderedPageBreak/>
              <w:t>√</w:t>
            </w:r>
          </w:p>
        </w:tc>
        <w:tc>
          <w:tcPr>
            <w:tcW w:w="992" w:type="dxa"/>
          </w:tcPr>
          <w:p w14:paraId="59404E6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30C11D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1164CB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F88CA0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1DBAB945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1F62604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C14B0A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67C30CD1" w14:textId="77777777" w:rsidTr="00A11C26">
        <w:trPr>
          <w:jc w:val="center"/>
        </w:trPr>
        <w:tc>
          <w:tcPr>
            <w:tcW w:w="1454" w:type="dxa"/>
            <w:vAlign w:val="center"/>
          </w:tcPr>
          <w:p w14:paraId="3992F9ED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Matlab与系统仿真</w:t>
            </w:r>
          </w:p>
        </w:tc>
        <w:tc>
          <w:tcPr>
            <w:tcW w:w="851" w:type="dxa"/>
          </w:tcPr>
          <w:p w14:paraId="568AC06E" w14:textId="1226644E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B90066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40512C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71AF305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8DD783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359489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6341CF2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6EB5A56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4998034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4A749501" w14:textId="77777777" w:rsidTr="00A11C26">
        <w:trPr>
          <w:jc w:val="center"/>
        </w:trPr>
        <w:tc>
          <w:tcPr>
            <w:tcW w:w="1454" w:type="dxa"/>
            <w:vAlign w:val="center"/>
          </w:tcPr>
          <w:p w14:paraId="40CF8D16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网络编程</w:t>
            </w:r>
          </w:p>
        </w:tc>
        <w:tc>
          <w:tcPr>
            <w:tcW w:w="851" w:type="dxa"/>
          </w:tcPr>
          <w:p w14:paraId="756452B1" w14:textId="65E2D1F6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B90066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4C53801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3D0240D3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A7DBCE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4C523D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9FBD55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4D34C20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7C04426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4D0B8B25" w14:textId="77777777" w:rsidTr="00A11C26">
        <w:trPr>
          <w:jc w:val="center"/>
        </w:trPr>
        <w:tc>
          <w:tcPr>
            <w:tcW w:w="1454" w:type="dxa"/>
            <w:vAlign w:val="center"/>
          </w:tcPr>
          <w:p w14:paraId="75851FB3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金融市场学</w:t>
            </w:r>
          </w:p>
        </w:tc>
        <w:tc>
          <w:tcPr>
            <w:tcW w:w="851" w:type="dxa"/>
          </w:tcPr>
          <w:p w14:paraId="0F1E1C27" w14:textId="499DAB19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B90066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12ABD0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2FA2FD4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1ADC568E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11F1486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707431F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34ADF60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10C412A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605F5AE3" w14:textId="77777777" w:rsidTr="00A11C26">
        <w:trPr>
          <w:jc w:val="center"/>
        </w:trPr>
        <w:tc>
          <w:tcPr>
            <w:tcW w:w="1454" w:type="dxa"/>
            <w:vAlign w:val="center"/>
          </w:tcPr>
          <w:p w14:paraId="4EE5F06B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应用随机过程</w:t>
            </w:r>
          </w:p>
        </w:tc>
        <w:tc>
          <w:tcPr>
            <w:tcW w:w="851" w:type="dxa"/>
          </w:tcPr>
          <w:p w14:paraId="66451AE0" w14:textId="40B9CB0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B90066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0424F3B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8A5B1D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27A4EF42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D7B828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064A6C4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851" w:type="dxa"/>
          </w:tcPr>
          <w:p w14:paraId="70298CE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71" w:type="dxa"/>
          </w:tcPr>
          <w:p w14:paraId="051060D4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305F939F" w14:textId="77777777" w:rsidTr="00A11C26">
        <w:trPr>
          <w:jc w:val="center"/>
        </w:trPr>
        <w:tc>
          <w:tcPr>
            <w:tcW w:w="1454" w:type="dxa"/>
            <w:vAlign w:val="center"/>
          </w:tcPr>
          <w:p w14:paraId="452EA74F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专业外语（信息管理与信息系统）</w:t>
            </w:r>
          </w:p>
        </w:tc>
        <w:tc>
          <w:tcPr>
            <w:tcW w:w="851" w:type="dxa"/>
          </w:tcPr>
          <w:p w14:paraId="29D54A4E" w14:textId="32AEA96E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B90066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76906C8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DA12B60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B09C6B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5119F15D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B4D592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1162C567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153BC0C9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</w:tr>
      <w:tr w:rsidR="00FF4B6F" w:rsidRPr="00D0683C" w14:paraId="02EFFC64" w14:textId="77777777" w:rsidTr="00A11C26">
        <w:trPr>
          <w:jc w:val="center"/>
        </w:trPr>
        <w:tc>
          <w:tcPr>
            <w:tcW w:w="1454" w:type="dxa"/>
            <w:vAlign w:val="center"/>
          </w:tcPr>
          <w:p w14:paraId="5DAF01DE" w14:textId="77777777" w:rsidR="00FF4B6F" w:rsidRPr="00D0683C" w:rsidRDefault="00FF4B6F" w:rsidP="00FF4B6F">
            <w:pPr>
              <w:rPr>
                <w:rFonts w:ascii="宋体" w:hAnsi="宋体"/>
                <w:color w:val="000000"/>
                <w:szCs w:val="21"/>
              </w:rPr>
            </w:pPr>
            <w:r w:rsidRPr="00024DF7">
              <w:rPr>
                <w:rFonts w:ascii="宋体" w:hAnsi="宋体" w:hint="eastAsia"/>
                <w:color w:val="000000"/>
                <w:szCs w:val="21"/>
              </w:rPr>
              <w:t>商业模式管理（英文）</w:t>
            </w:r>
          </w:p>
        </w:tc>
        <w:tc>
          <w:tcPr>
            <w:tcW w:w="851" w:type="dxa"/>
          </w:tcPr>
          <w:p w14:paraId="1DE789F3" w14:textId="71A6AB49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B90066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56A4031F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6D189FE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64BBC42C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</w:p>
        </w:tc>
        <w:tc>
          <w:tcPr>
            <w:tcW w:w="992" w:type="dxa"/>
          </w:tcPr>
          <w:p w14:paraId="1261C90B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92" w:type="dxa"/>
          </w:tcPr>
          <w:p w14:paraId="4C6A648A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851" w:type="dxa"/>
          </w:tcPr>
          <w:p w14:paraId="289FEF28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  <w:tc>
          <w:tcPr>
            <w:tcW w:w="971" w:type="dxa"/>
          </w:tcPr>
          <w:p w14:paraId="1AA69006" w14:textId="77777777" w:rsidR="00FF4B6F" w:rsidRPr="00D0683C" w:rsidRDefault="00FF4B6F" w:rsidP="00FF4B6F">
            <w:pPr>
              <w:pStyle w:val="a3"/>
              <w:ind w:firstLineChars="0" w:firstLine="0"/>
              <w:rPr>
                <w:rFonts w:ascii="宋体" w:hAnsi="宋体"/>
              </w:rPr>
            </w:pPr>
            <w:r w:rsidRPr="00D0683C">
              <w:rPr>
                <w:rFonts w:ascii="宋体" w:hAnsi="宋体" w:hint="eastAsia"/>
              </w:rPr>
              <w:t>√</w:t>
            </w:r>
          </w:p>
        </w:tc>
      </w:tr>
    </w:tbl>
    <w:p w14:paraId="4BB2435F" w14:textId="77777777" w:rsidR="00DB06AB" w:rsidRDefault="00DB06AB">
      <w:pPr>
        <w:widowControl/>
        <w:jc w:val="left"/>
      </w:pPr>
    </w:p>
    <w:p w14:paraId="10CF7274" w14:textId="77777777" w:rsidR="00DB06AB" w:rsidRDefault="00DB06AB" w:rsidP="00DB06AB"/>
    <w:p w14:paraId="01667595" w14:textId="77777777" w:rsidR="00DB06AB" w:rsidRDefault="00DB06AB" w:rsidP="00DB06AB">
      <w:pPr>
        <w:jc w:val="right"/>
      </w:pPr>
    </w:p>
    <w:p w14:paraId="52B97366" w14:textId="77777777" w:rsidR="00DB06AB" w:rsidRDefault="00DB06AB" w:rsidP="00DB06AB">
      <w:pPr>
        <w:jc w:val="right"/>
      </w:pPr>
    </w:p>
    <w:p w14:paraId="2F8CF895" w14:textId="77777777" w:rsidR="00DB06AB" w:rsidRDefault="00DB06AB" w:rsidP="00DB06AB">
      <w:pPr>
        <w:jc w:val="right"/>
      </w:pPr>
    </w:p>
    <w:p w14:paraId="4E2939FB" w14:textId="77777777" w:rsidR="00DB06AB" w:rsidRDefault="00DB06AB" w:rsidP="00DB06AB">
      <w:pPr>
        <w:jc w:val="right"/>
      </w:pPr>
    </w:p>
    <w:p w14:paraId="1EA22176" w14:textId="77777777" w:rsidR="00DB06AB" w:rsidRDefault="00DB06AB" w:rsidP="00DB06AB">
      <w:pPr>
        <w:jc w:val="right"/>
      </w:pPr>
    </w:p>
    <w:p w14:paraId="4CEA6616" w14:textId="77777777" w:rsidR="00DB06AB" w:rsidRDefault="00DB06AB" w:rsidP="00DB06AB">
      <w:pPr>
        <w:jc w:val="right"/>
      </w:pPr>
    </w:p>
    <w:p w14:paraId="575B3900" w14:textId="77777777" w:rsidR="00DB06AB" w:rsidRDefault="00DB06AB" w:rsidP="00DB06AB">
      <w:pPr>
        <w:jc w:val="right"/>
      </w:pPr>
    </w:p>
    <w:p w14:paraId="61A69B20" w14:textId="77777777" w:rsidR="00DB06AB" w:rsidRDefault="00DB06AB" w:rsidP="00DB06AB">
      <w:pPr>
        <w:jc w:val="right"/>
      </w:pPr>
    </w:p>
    <w:p w14:paraId="4F9A0A91" w14:textId="77777777" w:rsidR="00DB06AB" w:rsidRDefault="00DB06AB" w:rsidP="00DB06AB">
      <w:pPr>
        <w:jc w:val="right"/>
      </w:pPr>
    </w:p>
    <w:p w14:paraId="639444C0" w14:textId="77777777" w:rsidR="00DB06AB" w:rsidRDefault="00DB06AB" w:rsidP="00DB06AB">
      <w:pPr>
        <w:jc w:val="right"/>
      </w:pPr>
    </w:p>
    <w:p w14:paraId="4A1E5F0E" w14:textId="77777777" w:rsidR="00DB06AB" w:rsidRDefault="00DB06AB" w:rsidP="00DB06AB">
      <w:pPr>
        <w:jc w:val="right"/>
      </w:pPr>
    </w:p>
    <w:p w14:paraId="0A3165BE" w14:textId="77777777" w:rsidR="00DB06AB" w:rsidRDefault="00DB06AB" w:rsidP="00DB06AB">
      <w:pPr>
        <w:jc w:val="right"/>
      </w:pPr>
    </w:p>
    <w:p w14:paraId="2418F2B5" w14:textId="77777777" w:rsidR="00DB06AB" w:rsidRDefault="00DB06AB" w:rsidP="00DB06AB">
      <w:pPr>
        <w:jc w:val="right"/>
      </w:pPr>
    </w:p>
    <w:p w14:paraId="6C23C492" w14:textId="77777777" w:rsidR="00DB06AB" w:rsidRPr="00DB06AB" w:rsidRDefault="00DB06AB" w:rsidP="00DB06AB">
      <w:pPr>
        <w:sectPr w:rsidR="00DB06AB" w:rsidRPr="00DB06AB" w:rsidSect="00DB06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39056F" w14:textId="6CFADD0D" w:rsidR="00DB06AB" w:rsidRDefault="00FF4B6F" w:rsidP="00480434">
      <w:pPr>
        <w:spacing w:beforeLines="50" w:before="156"/>
        <w:jc w:val="center"/>
      </w:pPr>
      <w:r>
        <w:rPr>
          <w:noProof/>
        </w:rPr>
        <w:lastRenderedPageBreak/>
        <w:pict w14:anchorId="4C42DE63">
          <v:shapetype id="_x0000_t202" coordsize="21600,21600" o:spt="202" path="m,l,21600r21600,l21600,xe">
            <v:stroke joinstyle="miter"/>
            <v:path gradientshapeok="t" o:connecttype="rect"/>
          </v:shapetype>
          <v:shape id="文本框 155" o:spid="_x0000_s1030" type="#_x0000_t202" style="position:absolute;left:0;text-align:left;margin-left:640.4pt;margin-top:47.35pt;width:31.6pt;height:354.15pt;z-index:25166131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" fillcolor="#c7edcc" strokeweight=".5pt">
            <v:textbox style="layout-flow:vertical-ideographic;mso-next-textbox:#文本框 155">
              <w:txbxContent>
                <w:p w14:paraId="06AC54CE" w14:textId="77777777" w:rsidR="00FF4B6F" w:rsidRDefault="00FF4B6F" w:rsidP="00FF4B6F">
                  <w:pPr>
                    <w:jc w:val="center"/>
                  </w:pPr>
                  <w:r>
                    <w:rPr>
                      <w:rFonts w:hint="eastAsia"/>
                    </w:rPr>
                    <w:t>毕业</w:t>
                  </w:r>
                  <w:r>
                    <w:t>实习及</w:t>
                  </w:r>
                  <w:r>
                    <w:rPr>
                      <w:rFonts w:hint="eastAsia"/>
                    </w:rPr>
                    <w:t>毕业</w:t>
                  </w:r>
                  <w:r>
                    <w:t>论文（</w:t>
                  </w:r>
                  <w:r>
                    <w:rPr>
                      <w:rFonts w:hint="eastAsia"/>
                    </w:rPr>
                    <w:t>设计</w:t>
                  </w:r>
                  <w:r>
                    <w:t>）</w:t>
                  </w:r>
                </w:p>
              </w:txbxContent>
            </v:textbox>
          </v:shape>
        </w:pict>
      </w:r>
      <w:r>
        <w:rPr>
          <w:noProof/>
        </w:rPr>
        <w:pict w14:anchorId="68DE1A90">
          <v:rect id="矩形 154" o:spid="_x0000_s1029" style="position:absolute;left:0;text-align:left;margin-left:53.8pt;margin-top:401.5pt;width:578.35pt;height:25.45pt;z-index:25166028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" filled="f" strokeweight=".25pt">
            <v:textbox style="mso-next-textbox:#矩形 154">
              <w:txbxContent>
                <w:p w14:paraId="442626D3" w14:textId="77777777" w:rsidR="00FF4B6F" w:rsidRDefault="00FF4B6F" w:rsidP="00FF4B6F">
                  <w:pPr>
                    <w:pStyle w:val="aa"/>
                    <w:spacing w:before="0" w:after="0"/>
                    <w:jc w:val="center"/>
                  </w:pPr>
                  <w:r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第二课堂</w:t>
                  </w:r>
                  <w:r>
                    <w:rPr>
                      <w:rFonts w:ascii="Times New Roman"/>
                      <w:color w:val="000000"/>
                      <w:sz w:val="18"/>
                      <w:szCs w:val="18"/>
                    </w:rPr>
                    <w:t>、创新创业教育</w:t>
                  </w:r>
                  <w:r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；通识教育</w:t>
                  </w:r>
                  <w:r>
                    <w:rPr>
                      <w:rFonts w:ascii="Times New Roman"/>
                      <w:color w:val="000000"/>
                      <w:sz w:val="18"/>
                      <w:szCs w:val="18"/>
                    </w:rPr>
                    <w:t>选修课；个性化选修</w:t>
                  </w:r>
                </w:p>
              </w:txbxContent>
            </v:textbox>
          </v:rect>
        </w:pict>
      </w:r>
      <w:r w:rsidR="00480434" w:rsidRPr="00480434">
        <w:object w:dxaOrig="16359" w:dyaOrig="10018" w14:anchorId="0D4993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5pt;height:397.65pt" o:ole="">
            <v:imagedata r:id="rId7" o:title=""/>
          </v:shape>
          <o:OLEObject Type="Embed" ProgID="Visio.Drawing.11" ShapeID="_x0000_i1025" DrawAspect="Content" ObjectID="_1569695445" r:id="rId8"/>
        </w:object>
      </w:r>
      <w:bookmarkStart w:id="2" w:name="_GoBack"/>
      <w:bookmarkEnd w:id="2"/>
      <w:r w:rsidR="002641FA">
        <w:rPr>
          <w:noProof/>
        </w:rPr>
        <w:pict w14:anchorId="2116FB08">
          <v:shape id="文本框 2" o:spid="_x0000_s1026" type="#_x0000_t202" style="position:absolute;left:0;text-align:left;margin-left:0;margin-top:.15pt;width:680.7pt;height:110.6pt;z-index:251659264;visibility:visible;mso-height-percent:200;mso-wrap-distance-top:3.6pt;mso-wrap-distance-bottom:3.6pt;mso-position-horizontal:lef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" filled="f" stroked="f">
            <v:textbox style="mso-fit-shape-to-text:t">
              <w:txbxContent>
                <w:p w14:paraId="30C5FD42" w14:textId="653F720F" w:rsidR="00DB06AB" w:rsidRPr="00DB06AB" w:rsidRDefault="00DB06AB" w:rsidP="00DB06AB">
                  <w:pPr>
                    <w:pStyle w:val="a3"/>
                    <w:widowControl/>
                    <w:spacing w:line="560" w:lineRule="exact"/>
                    <w:ind w:firstLineChars="0" w:firstLine="0"/>
                    <w:jc w:val="left"/>
                    <w:outlineLvl w:val="0"/>
                    <w:rPr>
                      <w:rFonts w:ascii="宋体" w:hAnsi="宋体"/>
                      <w:b/>
                      <w:bCs/>
                      <w:kern w:val="0"/>
                      <w:sz w:val="24"/>
                      <w:szCs w:val="32"/>
                    </w:rPr>
                  </w:pPr>
                  <w:r w:rsidRPr="00746E04">
                    <w:rPr>
                      <w:rFonts w:ascii="宋体" w:hAnsi="宋体" w:hint="eastAsia"/>
                      <w:b/>
                      <w:bCs/>
                      <w:kern w:val="0"/>
                      <w:sz w:val="24"/>
                      <w:szCs w:val="32"/>
                    </w:rPr>
                    <w:t>十一、课程修读及培养流程</w:t>
                  </w:r>
                </w:p>
              </w:txbxContent>
            </v:textbox>
            <w10:wrap type="square" anchorx="margin"/>
          </v:shape>
        </w:pict>
      </w:r>
    </w:p>
    <w:sectPr w:rsidR="00DB06AB" w:rsidSect="001729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3E1F9" w14:textId="77777777" w:rsidR="002641FA" w:rsidRDefault="002641FA" w:rsidP="000D5AEA">
      <w:r>
        <w:separator/>
      </w:r>
    </w:p>
  </w:endnote>
  <w:endnote w:type="continuationSeparator" w:id="0">
    <w:p w14:paraId="124F88E5" w14:textId="77777777" w:rsidR="002641FA" w:rsidRDefault="002641FA" w:rsidP="000D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50071" w14:textId="77777777" w:rsidR="002641FA" w:rsidRDefault="002641FA" w:rsidP="000D5AEA">
      <w:r>
        <w:separator/>
      </w:r>
    </w:p>
  </w:footnote>
  <w:footnote w:type="continuationSeparator" w:id="0">
    <w:p w14:paraId="0EA76862" w14:textId="77777777" w:rsidR="002641FA" w:rsidRDefault="002641FA" w:rsidP="000D5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56D21"/>
    <w:multiLevelType w:val="hybridMultilevel"/>
    <w:tmpl w:val="3F9EE028"/>
    <w:lvl w:ilvl="0" w:tplc="EF540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B75842A2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93CA4ACA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79B20502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7C2E542A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57F6137A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B372AFA8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5FCC6B68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F1FCF4DA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9F1"/>
    <w:rsid w:val="00024DF7"/>
    <w:rsid w:val="000A3773"/>
    <w:rsid w:val="000D5AEA"/>
    <w:rsid w:val="001729F1"/>
    <w:rsid w:val="00177387"/>
    <w:rsid w:val="00210A20"/>
    <w:rsid w:val="002641FA"/>
    <w:rsid w:val="0027134C"/>
    <w:rsid w:val="002B5FC9"/>
    <w:rsid w:val="003D0D06"/>
    <w:rsid w:val="004303C8"/>
    <w:rsid w:val="00480434"/>
    <w:rsid w:val="00541DF8"/>
    <w:rsid w:val="00596885"/>
    <w:rsid w:val="00780B88"/>
    <w:rsid w:val="00812C66"/>
    <w:rsid w:val="0085049F"/>
    <w:rsid w:val="008A53C6"/>
    <w:rsid w:val="009763AF"/>
    <w:rsid w:val="00A11C26"/>
    <w:rsid w:val="00C87441"/>
    <w:rsid w:val="00CA53CC"/>
    <w:rsid w:val="00D62D31"/>
    <w:rsid w:val="00D8531E"/>
    <w:rsid w:val="00DB06AB"/>
    <w:rsid w:val="00DB3821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20D09"/>
  <w15:docId w15:val="{64F109EA-C99B-4325-B05B-7FC3542E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06AB"/>
    <w:pPr>
      <w:ind w:firstLineChars="200" w:firstLine="420"/>
    </w:pPr>
    <w:rPr>
      <w:szCs w:val="21"/>
    </w:rPr>
  </w:style>
  <w:style w:type="paragraph" w:styleId="a4">
    <w:name w:val="header"/>
    <w:basedOn w:val="a"/>
    <w:link w:val="a5"/>
    <w:uiPriority w:val="99"/>
    <w:unhideWhenUsed/>
    <w:rsid w:val="000D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5AE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5AE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8043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80434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rsid w:val="00FF4B6F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555</Words>
  <Characters>3170</Characters>
  <Application>Microsoft Office Word</Application>
  <DocSecurity>0</DocSecurity>
  <Lines>26</Lines>
  <Paragraphs>7</Paragraphs>
  <ScaleCrop>false</ScaleCrop>
  <Company>fdgf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lijing cui</dc:creator>
  <cp:keywords/>
  <dc:description/>
  <cp:lastModifiedBy>HM</cp:lastModifiedBy>
  <cp:revision>23</cp:revision>
  <dcterms:created xsi:type="dcterms:W3CDTF">2017-05-31T08:13:00Z</dcterms:created>
  <dcterms:modified xsi:type="dcterms:W3CDTF">2017-10-16T13:43:00Z</dcterms:modified>
</cp:coreProperties>
</file>